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D3" w:rsidRPr="008F5FB8" w:rsidRDefault="001404D3" w:rsidP="00E174D9">
      <w:pPr>
        <w:jc w:val="center"/>
        <w:rPr>
          <w:rFonts w:ascii="新細明體" w:hAnsi="新細明體" w:cs="Times New Roman"/>
          <w:b/>
          <w:bCs/>
          <w:spacing w:val="30"/>
          <w:lang w:eastAsia="zh-HK"/>
        </w:rPr>
      </w:pPr>
      <w:r w:rsidRPr="008F5FB8">
        <w:rPr>
          <w:rFonts w:ascii="新細明體" w:hAnsi="新細明體" w:cs="新細明體" w:hint="eastAsia"/>
          <w:b/>
          <w:bCs/>
          <w:spacing w:val="30"/>
        </w:rPr>
        <w:t>出生權維護會</w:t>
      </w:r>
      <w:r w:rsidRPr="008F5FB8">
        <w:rPr>
          <w:rFonts w:ascii="新細明體" w:hAnsi="新細明體" w:cs="新細明體" w:hint="eastAsia"/>
          <w:b/>
          <w:bCs/>
          <w:spacing w:val="30"/>
          <w:lang w:eastAsia="zh-HK"/>
        </w:rPr>
        <w:t>有限公司</w:t>
      </w:r>
    </w:p>
    <w:p w:rsidR="001404D3" w:rsidRPr="008F5FB8" w:rsidRDefault="001404D3" w:rsidP="00E174D9">
      <w:pPr>
        <w:jc w:val="center"/>
        <w:rPr>
          <w:rFonts w:ascii="新細明體" w:hAnsi="新細明體" w:cs="Times New Roman"/>
          <w:b/>
          <w:bCs/>
          <w:spacing w:val="30"/>
          <w:lang w:eastAsia="zh-HK"/>
        </w:rPr>
      </w:pPr>
      <w:r w:rsidRPr="008F5FB8">
        <w:rPr>
          <w:rFonts w:ascii="新細明體" w:hAnsi="新細明體" w:cs="新細明體" w:hint="eastAsia"/>
          <w:b/>
          <w:bCs/>
          <w:spacing w:val="30"/>
        </w:rPr>
        <w:t>執行委員會會務報告</w:t>
      </w:r>
      <w:r w:rsidRPr="008F5FB8">
        <w:rPr>
          <w:rFonts w:ascii="新細明體" w:hAnsi="新細明體" w:cs="新細明體"/>
          <w:b/>
          <w:bCs/>
          <w:spacing w:val="30"/>
          <w:lang w:eastAsia="zh-HK"/>
        </w:rPr>
        <w:t>2014</w:t>
      </w:r>
      <w:r w:rsidRPr="008F5FB8">
        <w:rPr>
          <w:rFonts w:ascii="新細明體" w:hAnsi="新細明體" w:cs="新細明體" w:hint="eastAsia"/>
          <w:b/>
          <w:bCs/>
          <w:spacing w:val="30"/>
          <w:lang w:eastAsia="zh-HK"/>
        </w:rPr>
        <w:t>年</w:t>
      </w:r>
      <w:r w:rsidRPr="008F5FB8">
        <w:rPr>
          <w:rFonts w:ascii="新細明體" w:hAnsi="新細明體" w:cs="新細明體"/>
          <w:b/>
          <w:bCs/>
          <w:spacing w:val="30"/>
          <w:lang w:eastAsia="zh-HK"/>
        </w:rPr>
        <w:t>7</w:t>
      </w:r>
      <w:r w:rsidRPr="008F5FB8">
        <w:rPr>
          <w:rFonts w:ascii="新細明體" w:hAnsi="新細明體" w:cs="新細明體" w:hint="eastAsia"/>
          <w:b/>
          <w:bCs/>
          <w:spacing w:val="30"/>
          <w:lang w:eastAsia="zh-HK"/>
        </w:rPr>
        <w:t>月至</w:t>
      </w:r>
      <w:r w:rsidRPr="008F5FB8">
        <w:rPr>
          <w:rFonts w:ascii="新細明體" w:hAnsi="新細明體" w:cs="新細明體"/>
          <w:b/>
          <w:bCs/>
          <w:spacing w:val="30"/>
          <w:lang w:eastAsia="zh-HK"/>
        </w:rPr>
        <w:t>2015</w:t>
      </w:r>
      <w:r w:rsidRPr="008F5FB8">
        <w:rPr>
          <w:rFonts w:ascii="新細明體" w:hAnsi="新細明體" w:cs="新細明體" w:hint="eastAsia"/>
          <w:b/>
          <w:bCs/>
          <w:spacing w:val="30"/>
          <w:lang w:eastAsia="zh-HK"/>
        </w:rPr>
        <w:t>年</w:t>
      </w:r>
      <w:r w:rsidRPr="008F5FB8">
        <w:rPr>
          <w:rFonts w:ascii="新細明體" w:hAnsi="新細明體" w:cs="新細明體"/>
          <w:b/>
          <w:bCs/>
          <w:spacing w:val="30"/>
          <w:lang w:eastAsia="zh-HK"/>
        </w:rPr>
        <w:t>6</w:t>
      </w:r>
      <w:r w:rsidRPr="008F5FB8">
        <w:rPr>
          <w:rFonts w:ascii="新細明體" w:hAnsi="新細明體" w:cs="新細明體" w:hint="eastAsia"/>
          <w:b/>
          <w:bCs/>
          <w:spacing w:val="30"/>
          <w:lang w:eastAsia="zh-HK"/>
        </w:rPr>
        <w:t>月</w:t>
      </w:r>
    </w:p>
    <w:p w:rsidR="001404D3" w:rsidRPr="008F5FB8" w:rsidRDefault="001404D3" w:rsidP="00E174D9">
      <w:pPr>
        <w:tabs>
          <w:tab w:val="left" w:pos="990"/>
        </w:tabs>
        <w:rPr>
          <w:rFonts w:ascii="新細明體" w:hAnsi="新細明體" w:cs="Times New Roman"/>
          <w:b/>
          <w:bCs/>
          <w:spacing w:val="30"/>
          <w:sz w:val="20"/>
          <w:szCs w:val="20"/>
          <w:lang w:eastAsia="zh-HK"/>
        </w:rPr>
      </w:pPr>
    </w:p>
    <w:p w:rsidR="001404D3" w:rsidRPr="008F5FB8" w:rsidRDefault="001404D3" w:rsidP="00E174D9">
      <w:pPr>
        <w:tabs>
          <w:tab w:val="left" w:pos="990"/>
        </w:tabs>
        <w:rPr>
          <w:rFonts w:ascii="新細明體" w:hAnsi="新細明體" w:cs="Times New Roman"/>
          <w:spacing w:val="30"/>
          <w:lang w:eastAsia="zh-HK"/>
        </w:rPr>
      </w:pPr>
    </w:p>
    <w:p w:rsidR="001404D3" w:rsidRPr="008F5FB8" w:rsidRDefault="001404D3" w:rsidP="00E174D9">
      <w:pPr>
        <w:tabs>
          <w:tab w:val="left" w:pos="990"/>
        </w:tabs>
        <w:rPr>
          <w:rFonts w:ascii="新細明體" w:hAnsi="新細明體" w:cs="Times New Roman"/>
          <w:b/>
          <w:bCs/>
          <w:spacing w:val="30"/>
          <w:lang w:eastAsia="zh-HK"/>
        </w:rPr>
      </w:pPr>
      <w:r w:rsidRPr="008F5FB8">
        <w:rPr>
          <w:rFonts w:ascii="新細明體" w:hAnsi="新細明體" w:cs="新細明體" w:hint="eastAsia"/>
          <w:b/>
          <w:bCs/>
          <w:spacing w:val="30"/>
          <w:lang w:eastAsia="zh-HK"/>
        </w:rPr>
        <w:t>維護生命行動</w:t>
      </w:r>
    </w:p>
    <w:p w:rsidR="001404D3" w:rsidRPr="008F5FB8" w:rsidRDefault="001404D3" w:rsidP="00E174D9">
      <w:pPr>
        <w:tabs>
          <w:tab w:val="left" w:pos="990"/>
        </w:tabs>
        <w:rPr>
          <w:rFonts w:ascii="新細明體" w:hAnsi="新細明體" w:cs="Times New Roman"/>
          <w:spacing w:val="30"/>
          <w:lang w:eastAsia="zh-HK"/>
        </w:rPr>
      </w:pPr>
      <w:r w:rsidRPr="008F5FB8">
        <w:rPr>
          <w:rFonts w:ascii="新細明體" w:hAnsi="新細明體" w:cs="新細明體"/>
          <w:spacing w:val="30"/>
          <w:lang w:eastAsia="zh-HK"/>
        </w:rPr>
        <w:t>1</w:t>
      </w:r>
      <w:r w:rsidRPr="008F5FB8">
        <w:rPr>
          <w:rFonts w:ascii="新細明體" w:hAnsi="新細明體" w:cs="新細明體"/>
          <w:b/>
          <w:bCs/>
          <w:spacing w:val="30"/>
          <w:lang w:eastAsia="zh-HK"/>
        </w:rPr>
        <w:t>.</w:t>
      </w:r>
      <w:r w:rsidRPr="008F5FB8">
        <w:rPr>
          <w:rFonts w:ascii="新細明體" w:hAnsi="新細明體" w:cs="新細明體"/>
          <w:b/>
          <w:bCs/>
          <w:spacing w:val="30"/>
          <w:lang w:eastAsia="zh-HK"/>
        </w:rPr>
        <w:tab/>
      </w:r>
      <w:r w:rsidRPr="008F5FB8">
        <w:rPr>
          <w:rFonts w:ascii="新細明體" w:hAnsi="新細明體" w:cs="新細明體" w:hint="eastAsia"/>
          <w:spacing w:val="30"/>
          <w:lang w:eastAsia="zh-HK"/>
        </w:rPr>
        <w:t>透過香港明愛家庭服務部，一共處理</w:t>
      </w:r>
      <w:r w:rsidRPr="008F5FB8">
        <w:rPr>
          <w:rFonts w:ascii="新細明體" w:hAnsi="新細明體" w:cs="新細明體"/>
          <w:spacing w:val="30"/>
          <w:lang w:eastAsia="zh-HK"/>
        </w:rPr>
        <w:t>30</w:t>
      </w:r>
      <w:r w:rsidRPr="008F5FB8">
        <w:rPr>
          <w:rFonts w:ascii="新細明體" w:hAnsi="新細明體" w:cs="新細明體" w:hint="eastAsia"/>
          <w:spacing w:val="30"/>
          <w:lang w:eastAsia="zh-HK"/>
        </w:rPr>
        <w:t>宗個案</w:t>
      </w:r>
      <w:r w:rsidRPr="008F5FB8">
        <w:rPr>
          <w:rFonts w:ascii="新細明體" w:hAnsi="新細明體" w:cs="新細明體"/>
          <w:spacing w:val="30"/>
          <w:lang w:eastAsia="zh-HK"/>
        </w:rPr>
        <w:t>(8</w:t>
      </w:r>
      <w:r w:rsidRPr="008F5FB8">
        <w:rPr>
          <w:rFonts w:ascii="新細明體" w:hAnsi="新細明體" w:cs="新細明體" w:hint="eastAsia"/>
          <w:spacing w:val="30"/>
          <w:lang w:eastAsia="zh-HK"/>
        </w:rPr>
        <w:t>宗新個案及</w:t>
      </w:r>
      <w:r w:rsidRPr="008F5FB8">
        <w:rPr>
          <w:rFonts w:ascii="新細明體" w:hAnsi="新細明體" w:cs="新細明體"/>
          <w:spacing w:val="30"/>
          <w:lang w:eastAsia="zh-HK"/>
        </w:rPr>
        <w:t>22</w:t>
      </w:r>
      <w:r w:rsidRPr="008F5FB8">
        <w:rPr>
          <w:rFonts w:ascii="新細明體" w:hAnsi="新細明體" w:cs="新細明體" w:hint="eastAsia"/>
          <w:spacing w:val="30"/>
          <w:lang w:eastAsia="zh-HK"/>
        </w:rPr>
        <w:t>宗跟進個案</w:t>
      </w:r>
      <w:r w:rsidRPr="008F5FB8">
        <w:rPr>
          <w:rFonts w:ascii="新細明體" w:hAnsi="新細明體" w:cs="新細明體"/>
          <w:spacing w:val="30"/>
          <w:lang w:eastAsia="zh-HK"/>
        </w:rPr>
        <w:t>)</w:t>
      </w:r>
      <w:r w:rsidRPr="008F5FB8">
        <w:rPr>
          <w:rFonts w:ascii="新細明體" w:hAnsi="新細明體" w:cs="新細明體" w:hint="eastAsia"/>
          <w:spacing w:val="30"/>
          <w:lang w:eastAsia="zh-HK"/>
        </w:rPr>
        <w:t>。有關服務統計請參閱附錄甲。</w:t>
      </w:r>
    </w:p>
    <w:p w:rsidR="001404D3" w:rsidRPr="008F5FB8" w:rsidRDefault="001404D3" w:rsidP="00E174D9">
      <w:pPr>
        <w:tabs>
          <w:tab w:val="left" w:pos="990"/>
        </w:tabs>
        <w:rPr>
          <w:rFonts w:ascii="新細明體" w:hAnsi="新細明體" w:cs="Times New Roman"/>
          <w:spacing w:val="30"/>
          <w:lang w:eastAsia="zh-HK"/>
        </w:rPr>
      </w:pPr>
    </w:p>
    <w:p w:rsidR="001404D3" w:rsidRPr="008F5FB8" w:rsidRDefault="001404D3" w:rsidP="00E174D9">
      <w:pPr>
        <w:tabs>
          <w:tab w:val="left" w:pos="990"/>
        </w:tabs>
        <w:rPr>
          <w:rFonts w:ascii="新細明體" w:hAnsi="新細明體" w:cs="Times New Roman"/>
          <w:b/>
          <w:bCs/>
          <w:spacing w:val="30"/>
          <w:lang w:eastAsia="zh-HK"/>
        </w:rPr>
      </w:pPr>
      <w:r w:rsidRPr="008F5FB8">
        <w:rPr>
          <w:rFonts w:ascii="新細明體" w:hAnsi="新細明體" w:cs="新細明體" w:hint="eastAsia"/>
          <w:b/>
          <w:bCs/>
          <w:spacing w:val="30"/>
        </w:rPr>
        <w:t>彩雲宿舍</w:t>
      </w:r>
    </w:p>
    <w:p w:rsidR="001404D3" w:rsidRPr="008F5FB8" w:rsidRDefault="001404D3" w:rsidP="00E174D9">
      <w:pPr>
        <w:tabs>
          <w:tab w:val="left" w:pos="1080"/>
        </w:tabs>
        <w:jc w:val="both"/>
        <w:rPr>
          <w:rFonts w:ascii="新細明體" w:hAnsi="新細明體" w:cs="Times New Roman"/>
          <w:spacing w:val="30"/>
          <w:lang w:eastAsia="zh-HK"/>
        </w:rPr>
      </w:pPr>
      <w:r w:rsidRPr="008F5FB8">
        <w:rPr>
          <w:rFonts w:ascii="新細明體" w:hAnsi="新細明體" w:cs="新細明體"/>
          <w:spacing w:val="30"/>
        </w:rPr>
        <w:t>2</w:t>
      </w:r>
      <w:r w:rsidRPr="008F5FB8">
        <w:rPr>
          <w:rFonts w:ascii="新細明體" w:hAnsi="新細明體" w:cs="新細明體"/>
          <w:spacing w:val="30"/>
          <w:lang w:eastAsia="zh-HK"/>
        </w:rPr>
        <w:t>.</w:t>
      </w:r>
      <w:r w:rsidRPr="008F5FB8">
        <w:rPr>
          <w:rFonts w:ascii="新細明體" w:hAnsi="新細明體" w:cs="新細明體"/>
          <w:spacing w:val="30"/>
        </w:rPr>
        <w:t xml:space="preserve">     </w:t>
      </w:r>
      <w:r w:rsidRPr="008F5FB8">
        <w:rPr>
          <w:rFonts w:ascii="新細明體" w:hAnsi="新細明體" w:cs="新細明體" w:hint="eastAsia"/>
          <w:spacing w:val="30"/>
        </w:rPr>
        <w:t>明愛彩雲宿舍是為婦女提供臨時住所服務。自</w:t>
      </w:r>
      <w:r w:rsidRPr="008F5FB8">
        <w:rPr>
          <w:rFonts w:ascii="新細明體" w:hAnsi="新細明體" w:cs="新細明體"/>
          <w:spacing w:val="30"/>
        </w:rPr>
        <w:t>1999</w:t>
      </w:r>
      <w:r w:rsidRPr="008F5FB8">
        <w:rPr>
          <w:rFonts w:ascii="新細明體" w:hAnsi="新細明體" w:cs="新細明體" w:hint="eastAsia"/>
          <w:spacing w:val="30"/>
        </w:rPr>
        <w:t>年</w:t>
      </w:r>
      <w:r w:rsidRPr="008F5FB8">
        <w:rPr>
          <w:rFonts w:ascii="新細明體" w:hAnsi="新細明體" w:cs="新細明體"/>
          <w:spacing w:val="30"/>
        </w:rPr>
        <w:t>9</w:t>
      </w:r>
      <w:r w:rsidRPr="008F5FB8">
        <w:rPr>
          <w:rFonts w:ascii="新細明體" w:hAnsi="新細明體" w:cs="新細明體" w:hint="eastAsia"/>
          <w:spacing w:val="30"/>
        </w:rPr>
        <w:t>月培民屋遷出後，住所服務已由彩雲宿舍提供。彩雲宿舍能為出生權維護會提供</w:t>
      </w:r>
      <w:r w:rsidRPr="008F5FB8">
        <w:rPr>
          <w:rFonts w:ascii="新細明體" w:hAnsi="新細明體" w:cs="新細明體"/>
          <w:spacing w:val="30"/>
        </w:rPr>
        <w:t>3</w:t>
      </w:r>
      <w:r w:rsidRPr="008F5FB8">
        <w:rPr>
          <w:rFonts w:ascii="新細明體" w:hAnsi="新細明體" w:cs="新細明體" w:hint="eastAsia"/>
          <w:spacing w:val="30"/>
        </w:rPr>
        <w:t>個宿位。在過去的</w:t>
      </w:r>
      <w:r w:rsidRPr="008F5FB8">
        <w:rPr>
          <w:rFonts w:ascii="新細明體" w:hAnsi="新細明體" w:cs="新細明體" w:hint="eastAsia"/>
          <w:spacing w:val="30"/>
          <w:lang w:eastAsia="zh-HK"/>
        </w:rPr>
        <w:t>一年</w:t>
      </w:r>
      <w:r w:rsidRPr="008F5FB8">
        <w:rPr>
          <w:rFonts w:ascii="新細明體" w:hAnsi="新細明體" w:cs="新細明體" w:hint="eastAsia"/>
          <w:spacing w:val="30"/>
        </w:rPr>
        <w:t>，一共有</w:t>
      </w:r>
      <w:r w:rsidRPr="008F5FB8">
        <w:rPr>
          <w:rFonts w:ascii="新細明體" w:hAnsi="新細明體" w:cs="新細明體"/>
          <w:spacing w:val="30"/>
          <w:lang w:eastAsia="zh-HK"/>
        </w:rPr>
        <w:t>9</w:t>
      </w:r>
      <w:r w:rsidRPr="008F5FB8">
        <w:rPr>
          <w:rFonts w:ascii="新細明體" w:hAnsi="新細明體" w:cs="新細明體" w:hint="eastAsia"/>
          <w:spacing w:val="30"/>
        </w:rPr>
        <w:t>位母親入住。入住總日數為</w:t>
      </w:r>
      <w:r w:rsidRPr="008F5FB8">
        <w:rPr>
          <w:rFonts w:ascii="新細明體" w:hAnsi="新細明體" w:cs="新細明體"/>
          <w:spacing w:val="30"/>
          <w:lang w:eastAsia="zh-HK"/>
        </w:rPr>
        <w:t>1,038</w:t>
      </w:r>
      <w:r w:rsidRPr="008F5FB8">
        <w:rPr>
          <w:rFonts w:ascii="新細明體" w:hAnsi="新細明體" w:cs="新細明體" w:hint="eastAsia"/>
          <w:spacing w:val="30"/>
          <w:lang w:eastAsia="zh-HK"/>
        </w:rPr>
        <w:t>日，由短暫的</w:t>
      </w:r>
      <w:r w:rsidRPr="008F5FB8">
        <w:rPr>
          <w:rFonts w:ascii="新細明體" w:hAnsi="新細明體" w:cs="新細明體"/>
          <w:spacing w:val="30"/>
          <w:lang w:eastAsia="zh-HK"/>
        </w:rPr>
        <w:t>11</w:t>
      </w:r>
      <w:r w:rsidRPr="008F5FB8">
        <w:rPr>
          <w:rFonts w:ascii="新細明體" w:hAnsi="新細明體" w:cs="新細明體" w:hint="eastAsia"/>
          <w:spacing w:val="30"/>
          <w:lang w:eastAsia="zh-HK"/>
        </w:rPr>
        <w:t>天到</w:t>
      </w:r>
      <w:r w:rsidRPr="008F5FB8">
        <w:rPr>
          <w:rFonts w:ascii="新細明體" w:hAnsi="新細明體" w:cs="新細明體"/>
          <w:spacing w:val="30"/>
          <w:lang w:eastAsia="zh-HK"/>
        </w:rPr>
        <w:t>265</w:t>
      </w:r>
      <w:r w:rsidRPr="008F5FB8">
        <w:rPr>
          <w:rFonts w:ascii="新細明體" w:hAnsi="新細明體" w:cs="新細明體" w:hint="eastAsia"/>
          <w:spacing w:val="30"/>
          <w:lang w:eastAsia="zh-HK"/>
        </w:rPr>
        <w:t>天，平均每人居住</w:t>
      </w:r>
      <w:r w:rsidRPr="008F5FB8">
        <w:rPr>
          <w:rFonts w:ascii="新細明體" w:hAnsi="新細明體" w:cs="新細明體"/>
          <w:spacing w:val="30"/>
          <w:lang w:eastAsia="zh-HK"/>
        </w:rPr>
        <w:t>115</w:t>
      </w:r>
      <w:r w:rsidRPr="008F5FB8">
        <w:rPr>
          <w:rFonts w:ascii="新細明體" w:hAnsi="新細明體" w:cs="新細明體" w:hint="eastAsia"/>
          <w:spacing w:val="30"/>
          <w:lang w:eastAsia="zh-HK"/>
        </w:rPr>
        <w:t>天。</w:t>
      </w:r>
    </w:p>
    <w:p w:rsidR="001404D3" w:rsidRPr="008F5FB8" w:rsidRDefault="001404D3" w:rsidP="00E174D9">
      <w:pPr>
        <w:tabs>
          <w:tab w:val="left" w:pos="1080"/>
        </w:tabs>
        <w:jc w:val="both"/>
        <w:rPr>
          <w:rFonts w:ascii="新細明體" w:hAnsi="新細明體" w:cs="Times New Roman"/>
          <w:spacing w:val="30"/>
          <w:lang w:eastAsia="zh-HK"/>
        </w:rPr>
      </w:pPr>
    </w:p>
    <w:p w:rsidR="001404D3" w:rsidRPr="008F5FB8" w:rsidRDefault="001404D3" w:rsidP="00E174D9">
      <w:pPr>
        <w:tabs>
          <w:tab w:val="left" w:pos="1080"/>
        </w:tabs>
        <w:jc w:val="both"/>
        <w:rPr>
          <w:rFonts w:ascii="新細明體" w:hAnsi="新細明體" w:cs="新細明體"/>
          <w:spacing w:val="30"/>
        </w:rPr>
      </w:pPr>
      <w:r w:rsidRPr="008F5FB8">
        <w:rPr>
          <w:rFonts w:ascii="新細明體" w:hAnsi="新細明體" w:cs="新細明體"/>
          <w:spacing w:val="30"/>
        </w:rPr>
        <w:t>3.</w:t>
      </w:r>
      <w:r w:rsidRPr="008F5FB8">
        <w:rPr>
          <w:rFonts w:ascii="新細明體" w:hAnsi="新細明體" w:cs="新細明體"/>
          <w:spacing w:val="30"/>
        </w:rPr>
        <w:tab/>
      </w:r>
      <w:r w:rsidRPr="008F5FB8">
        <w:rPr>
          <w:rFonts w:ascii="新細明體" w:hAnsi="新細明體" w:cs="新細明體" w:hint="eastAsia"/>
          <w:spacing w:val="30"/>
        </w:rPr>
        <w:t>我們相信這些母親能在彩雲宿舍渡過一段充實的生活</w:t>
      </w:r>
      <w:r w:rsidRPr="008F5FB8">
        <w:rPr>
          <w:rFonts w:ascii="新細明體" w:hAnsi="新細明體" w:cs="新細明體"/>
          <w:spacing w:val="30"/>
        </w:rPr>
        <w:t>,</w:t>
      </w:r>
      <w:r w:rsidRPr="008F5FB8">
        <w:rPr>
          <w:rFonts w:ascii="新細明體" w:hAnsi="新細明體" w:cs="新細明體" w:hint="eastAsia"/>
          <w:spacing w:val="30"/>
        </w:rPr>
        <w:t>以準備</w:t>
      </w:r>
      <w:r w:rsidRPr="008F5FB8">
        <w:rPr>
          <w:rFonts w:ascii="新細明體" w:hAnsi="新細明體" w:cs="新細明體" w:hint="eastAsia"/>
          <w:spacing w:val="30"/>
          <w:lang w:eastAsia="zh-CN"/>
        </w:rPr>
        <w:t>她</w:t>
      </w:r>
      <w:r w:rsidRPr="008F5FB8">
        <w:rPr>
          <w:rFonts w:ascii="新細明體" w:hAnsi="新細明體" w:cs="新細明體" w:hint="eastAsia"/>
          <w:spacing w:val="30"/>
        </w:rPr>
        <w:t>們的將來</w:t>
      </w:r>
      <w:r w:rsidRPr="008F5FB8">
        <w:rPr>
          <w:rFonts w:ascii="新細明體" w:hAnsi="新細明體" w:cs="新細明體"/>
          <w:spacing w:val="30"/>
          <w:lang w:eastAsia="zh-HK"/>
        </w:rPr>
        <w:t xml:space="preserve">. </w:t>
      </w:r>
      <w:r w:rsidRPr="008F5FB8">
        <w:rPr>
          <w:rFonts w:ascii="新細明體" w:hAnsi="新細明體" w:cs="新細明體" w:hint="eastAsia"/>
          <w:spacing w:val="30"/>
          <w:lang w:eastAsia="zh-HK"/>
        </w:rPr>
        <w:t>相信短暫的居住亦有助她們解決困擾。</w:t>
      </w:r>
      <w:r w:rsidRPr="008F5FB8">
        <w:rPr>
          <w:rFonts w:ascii="新細明體" w:hAnsi="新細明體" w:cs="新細明體" w:hint="eastAsia"/>
          <w:spacing w:val="30"/>
        </w:rPr>
        <w:t>出生權維護會為有經濟困難的個案</w:t>
      </w:r>
      <w:r w:rsidRPr="008F5FB8">
        <w:rPr>
          <w:rFonts w:ascii="新細明體" w:hAnsi="新細明體" w:cs="新細明體"/>
          <w:spacing w:val="30"/>
        </w:rPr>
        <w:t>,</w:t>
      </w:r>
      <w:r w:rsidRPr="008F5FB8">
        <w:rPr>
          <w:rFonts w:ascii="新細明體" w:hAnsi="新細明體" w:cs="新細明體" w:hint="eastAsia"/>
          <w:spacing w:val="30"/>
        </w:rPr>
        <w:t>提供資助</w:t>
      </w:r>
      <w:r w:rsidRPr="008F5FB8">
        <w:rPr>
          <w:rFonts w:ascii="新細明體" w:hAnsi="新細明體" w:cs="新細明體"/>
          <w:spacing w:val="30"/>
        </w:rPr>
        <w:t>.</w:t>
      </w:r>
      <w:r w:rsidRPr="008F5FB8">
        <w:rPr>
          <w:rFonts w:ascii="新細明體" w:hAnsi="新細明體" w:cs="新細明體" w:hint="eastAsia"/>
          <w:spacing w:val="30"/>
        </w:rPr>
        <w:t>我特別提出</w:t>
      </w:r>
      <w:r w:rsidRPr="008F5FB8">
        <w:rPr>
          <w:rFonts w:ascii="新細明體" w:hAnsi="新細明體" w:cs="新細明體"/>
          <w:spacing w:val="30"/>
        </w:rPr>
        <w:t>,</w:t>
      </w:r>
      <w:r w:rsidRPr="008F5FB8">
        <w:rPr>
          <w:rFonts w:ascii="新細明體" w:hAnsi="新細明體" w:cs="新細明體" w:hint="eastAsia"/>
          <w:spacing w:val="30"/>
        </w:rPr>
        <w:t>沒有各位會員和朋友的慷慨贊助</w:t>
      </w:r>
      <w:r w:rsidRPr="008F5FB8">
        <w:rPr>
          <w:rFonts w:ascii="新細明體" w:hAnsi="新細明體" w:cs="新細明體"/>
          <w:spacing w:val="30"/>
        </w:rPr>
        <w:t xml:space="preserve">, </w:t>
      </w:r>
      <w:r w:rsidRPr="008F5FB8">
        <w:rPr>
          <w:rFonts w:ascii="新細明體" w:hAnsi="新細明體" w:cs="新細明體" w:hint="eastAsia"/>
          <w:spacing w:val="30"/>
        </w:rPr>
        <w:t>我們不能為這些母親提供任何援助</w:t>
      </w:r>
      <w:r w:rsidRPr="008F5FB8">
        <w:rPr>
          <w:rFonts w:ascii="新細明體" w:hAnsi="新細明體" w:cs="新細明體"/>
          <w:spacing w:val="30"/>
        </w:rPr>
        <w:t>,</w:t>
      </w:r>
      <w:r w:rsidRPr="008F5FB8">
        <w:rPr>
          <w:rFonts w:ascii="新細明體" w:hAnsi="新細明體" w:cs="新細明體" w:hint="eastAsia"/>
          <w:spacing w:val="30"/>
        </w:rPr>
        <w:t>否則</w:t>
      </w:r>
      <w:r w:rsidRPr="008F5FB8">
        <w:rPr>
          <w:rFonts w:ascii="新細明體" w:hAnsi="新細明體" w:cs="新細明體"/>
          <w:spacing w:val="30"/>
        </w:rPr>
        <w:t>,</w:t>
      </w:r>
      <w:r w:rsidRPr="008F5FB8">
        <w:rPr>
          <w:rFonts w:ascii="新細明體" w:hAnsi="新細明體" w:cs="新細明體" w:hint="eastAsia"/>
          <w:spacing w:val="30"/>
          <w:lang w:eastAsia="zh-CN"/>
        </w:rPr>
        <w:t>她</w:t>
      </w:r>
      <w:r w:rsidRPr="008F5FB8">
        <w:rPr>
          <w:rFonts w:ascii="新細明體" w:hAnsi="新細明體" w:cs="新細明體" w:hint="eastAsia"/>
          <w:spacing w:val="30"/>
        </w:rPr>
        <w:t>們求助無門</w:t>
      </w:r>
      <w:r w:rsidRPr="008F5FB8">
        <w:rPr>
          <w:rFonts w:ascii="新細明體" w:hAnsi="新細明體" w:cs="新細明體"/>
          <w:spacing w:val="30"/>
        </w:rPr>
        <w:t>.</w:t>
      </w:r>
    </w:p>
    <w:p w:rsidR="001404D3" w:rsidRPr="008F5FB8" w:rsidRDefault="001404D3" w:rsidP="00E174D9">
      <w:pPr>
        <w:tabs>
          <w:tab w:val="left" w:pos="990"/>
        </w:tabs>
        <w:rPr>
          <w:rFonts w:ascii="新細明體" w:hAnsi="新細明體" w:cs="Times New Roman"/>
          <w:b/>
          <w:bCs/>
          <w:spacing w:val="30"/>
          <w:lang w:eastAsia="zh-HK"/>
        </w:rPr>
      </w:pPr>
    </w:p>
    <w:p w:rsidR="001404D3" w:rsidRPr="008F5FB8" w:rsidRDefault="001404D3" w:rsidP="00E174D9">
      <w:pPr>
        <w:tabs>
          <w:tab w:val="left" w:pos="990"/>
        </w:tabs>
        <w:rPr>
          <w:rFonts w:ascii="新細明體" w:hAnsi="新細明體" w:cs="Times New Roman"/>
          <w:b/>
          <w:bCs/>
          <w:spacing w:val="30"/>
        </w:rPr>
      </w:pPr>
      <w:r w:rsidRPr="008F5FB8">
        <w:rPr>
          <w:rFonts w:ascii="新細明體" w:hAnsi="新細明體" w:cs="新細明體" w:hint="eastAsia"/>
          <w:b/>
          <w:bCs/>
          <w:spacing w:val="30"/>
        </w:rPr>
        <w:t>培民屋</w:t>
      </w:r>
    </w:p>
    <w:p w:rsidR="001404D3" w:rsidRPr="008F5FB8" w:rsidRDefault="001404D3" w:rsidP="00E174D9">
      <w:pPr>
        <w:tabs>
          <w:tab w:val="left" w:pos="120"/>
          <w:tab w:val="left" w:pos="1080"/>
        </w:tabs>
        <w:jc w:val="both"/>
        <w:rPr>
          <w:rFonts w:ascii="新細明體" w:hAnsi="新細明體" w:cs="新細明體"/>
          <w:spacing w:val="30"/>
          <w:lang w:eastAsia="zh-HK"/>
        </w:rPr>
      </w:pPr>
      <w:r w:rsidRPr="008F5FB8">
        <w:rPr>
          <w:rFonts w:ascii="新細明體" w:hAnsi="新細明體" w:cs="新細明體"/>
          <w:spacing w:val="30"/>
        </w:rPr>
        <w:t>4.</w:t>
      </w:r>
      <w:r w:rsidRPr="008F5FB8">
        <w:rPr>
          <w:rFonts w:ascii="新細明體" w:hAnsi="新細明體" w:cs="Times New Roman"/>
          <w:spacing w:val="30"/>
          <w:lang w:eastAsia="zh-HK"/>
        </w:rPr>
        <w:tab/>
      </w:r>
      <w:r w:rsidRPr="008F5FB8">
        <w:rPr>
          <w:rFonts w:ascii="新細明體" w:hAnsi="新細明體" w:cs="新細明體" w:hint="eastAsia"/>
          <w:spacing w:val="30"/>
          <w:lang w:eastAsia="zh-HK"/>
        </w:rPr>
        <w:t>香港明愛考慮在培民</w:t>
      </w:r>
      <w:r w:rsidRPr="008F5FB8">
        <w:rPr>
          <w:rFonts w:ascii="新細明體" w:hAnsi="新細明體" w:cs="新細明體" w:hint="eastAsia"/>
          <w:spacing w:val="30"/>
        </w:rPr>
        <w:t>屋舉辦青少年發展計劃</w:t>
      </w:r>
      <w:r w:rsidRPr="008F5FB8">
        <w:rPr>
          <w:rFonts w:ascii="新細明體" w:hAnsi="新細明體" w:cs="新細明體" w:hint="eastAsia"/>
          <w:spacing w:val="30"/>
          <w:lang w:eastAsia="zh-HK"/>
        </w:rPr>
        <w:t>，就區內各服務中心，提供作支援有關服務項目</w:t>
      </w:r>
      <w:r w:rsidRPr="008F5FB8">
        <w:rPr>
          <w:rFonts w:ascii="新細明體" w:hAnsi="新細明體" w:cs="新細明體" w:hint="eastAsia"/>
          <w:spacing w:val="30"/>
        </w:rPr>
        <w:t>用途</w:t>
      </w:r>
      <w:r w:rsidRPr="008F5FB8">
        <w:rPr>
          <w:rFonts w:ascii="新細明體" w:hAnsi="新細明體" w:cs="新細明體" w:hint="eastAsia"/>
          <w:spacing w:val="30"/>
          <w:lang w:eastAsia="zh-HK"/>
        </w:rPr>
        <w:t>。</w:t>
      </w:r>
      <w:r w:rsidRPr="008F5FB8">
        <w:rPr>
          <w:rFonts w:ascii="新細明體" w:hAnsi="新細明體" w:cs="新細明體"/>
          <w:spacing w:val="30"/>
          <w:lang w:eastAsia="zh-HK"/>
        </w:rPr>
        <w:t xml:space="preserve"> </w:t>
      </w:r>
    </w:p>
    <w:p w:rsidR="001404D3" w:rsidRPr="008F5FB8" w:rsidRDefault="001404D3" w:rsidP="00E174D9">
      <w:pPr>
        <w:tabs>
          <w:tab w:val="left" w:pos="120"/>
          <w:tab w:val="left" w:pos="1080"/>
        </w:tabs>
        <w:jc w:val="both"/>
        <w:rPr>
          <w:rFonts w:ascii="新細明體" w:hAnsi="新細明體" w:cs="新細明體"/>
          <w:spacing w:val="30"/>
          <w:lang w:eastAsia="zh-HK"/>
        </w:rPr>
      </w:pPr>
    </w:p>
    <w:p w:rsidR="001404D3" w:rsidRPr="008F5FB8" w:rsidRDefault="001404D3" w:rsidP="00E174D9">
      <w:pPr>
        <w:tabs>
          <w:tab w:val="left" w:pos="1080"/>
        </w:tabs>
        <w:jc w:val="both"/>
        <w:rPr>
          <w:rFonts w:ascii="新細明體" w:hAnsi="新細明體" w:cs="Times New Roman"/>
          <w:b/>
          <w:bCs/>
          <w:spacing w:val="30"/>
        </w:rPr>
      </w:pPr>
      <w:r w:rsidRPr="008F5FB8">
        <w:rPr>
          <w:rFonts w:ascii="新細明體" w:hAnsi="新細明體" w:cs="新細明體" w:hint="eastAsia"/>
          <w:b/>
          <w:bCs/>
          <w:spacing w:val="30"/>
          <w:lang w:eastAsia="zh-HK"/>
        </w:rPr>
        <w:t>維護生命活動</w:t>
      </w:r>
    </w:p>
    <w:p w:rsidR="001404D3" w:rsidRPr="008F5FB8" w:rsidRDefault="001404D3" w:rsidP="00E174D9">
      <w:pPr>
        <w:tabs>
          <w:tab w:val="left" w:pos="1065"/>
        </w:tabs>
        <w:jc w:val="both"/>
        <w:rPr>
          <w:rFonts w:ascii="新細明體" w:hAnsi="新細明體" w:cs="Times New Roman"/>
          <w:spacing w:val="30"/>
          <w:lang w:eastAsia="zh-HK"/>
        </w:rPr>
      </w:pPr>
      <w:r w:rsidRPr="008F5FB8">
        <w:rPr>
          <w:rFonts w:ascii="新細明體" w:hAnsi="新細明體" w:cs="新細明體"/>
          <w:spacing w:val="30"/>
        </w:rPr>
        <w:t>5</w:t>
      </w:r>
      <w:r w:rsidRPr="008F5FB8">
        <w:rPr>
          <w:rFonts w:ascii="新細明體" w:hAnsi="新細明體" w:cs="新細明體"/>
          <w:spacing w:val="30"/>
          <w:lang w:eastAsia="zh-HK"/>
        </w:rPr>
        <w:t>.</w:t>
      </w:r>
      <w:r w:rsidRPr="008F5FB8">
        <w:rPr>
          <w:rFonts w:ascii="新細明體" w:hAnsi="新細明體" w:cs="新細明體"/>
          <w:spacing w:val="30"/>
          <w:lang w:eastAsia="zh-HK"/>
        </w:rPr>
        <w:tab/>
      </w:r>
      <w:r w:rsidRPr="008F5FB8">
        <w:rPr>
          <w:rFonts w:ascii="新細明體" w:hAnsi="新細明體" w:cs="新細明體" w:hint="eastAsia"/>
          <w:spacing w:val="30"/>
          <w:lang w:eastAsia="zh-HK"/>
        </w:rPr>
        <w:t>本會在聯同</w:t>
      </w:r>
      <w:r w:rsidRPr="008F5FB8">
        <w:rPr>
          <w:rFonts w:ascii="新細明體" w:hAnsi="新細明體" w:cs="新細明體"/>
          <w:spacing w:val="30"/>
          <w:lang w:eastAsia="zh-HK"/>
        </w:rPr>
        <w:t>"</w:t>
      </w:r>
      <w:r w:rsidRPr="008F5FB8">
        <w:rPr>
          <w:rFonts w:ascii="新細明體" w:hAnsi="新細明體" w:cs="新細明體" w:hint="eastAsia"/>
          <w:spacing w:val="30"/>
          <w:lang w:eastAsia="zh-HK"/>
        </w:rPr>
        <w:t>維護生命大聯盟</w:t>
      </w:r>
      <w:r w:rsidRPr="008F5FB8">
        <w:rPr>
          <w:rFonts w:ascii="新細明體" w:hAnsi="新細明體" w:cs="新細明體"/>
          <w:spacing w:val="30"/>
          <w:lang w:eastAsia="zh-HK"/>
        </w:rPr>
        <w:t xml:space="preserve">" </w:t>
      </w:r>
      <w:r w:rsidRPr="008F5FB8">
        <w:rPr>
          <w:rFonts w:ascii="新細明體" w:hAnsi="新細明體" w:cs="新細明體" w:hint="eastAsia"/>
          <w:spacing w:val="30"/>
          <w:lang w:eastAsia="zh-HK"/>
        </w:rPr>
        <w:t>奉獻彌撒，為已出生及未出生嬰孩、家庭及推動尊重生命祈禱。</w:t>
      </w:r>
    </w:p>
    <w:p w:rsidR="001404D3" w:rsidRPr="008F5FB8" w:rsidRDefault="001404D3" w:rsidP="00E174D9">
      <w:pPr>
        <w:tabs>
          <w:tab w:val="left" w:pos="1065"/>
        </w:tabs>
        <w:jc w:val="both"/>
        <w:rPr>
          <w:rFonts w:ascii="新細明體" w:hAnsi="新細明體" w:cs="Times New Roman"/>
          <w:spacing w:val="30"/>
          <w:lang w:eastAsia="zh-HK"/>
        </w:rPr>
      </w:pPr>
    </w:p>
    <w:p w:rsidR="001404D3" w:rsidRPr="008F5FB8" w:rsidRDefault="001404D3" w:rsidP="00E174D9">
      <w:pPr>
        <w:rPr>
          <w:rFonts w:ascii="新細明體" w:hAnsi="新細明體" w:cs="Times New Roman"/>
          <w:spacing w:val="30"/>
          <w:lang w:eastAsia="zh-HK"/>
        </w:rPr>
      </w:pPr>
      <w:r w:rsidRPr="008F5FB8">
        <w:rPr>
          <w:rFonts w:ascii="新細明體" w:hAnsi="新細明體" w:cs="新細明體"/>
          <w:spacing w:val="30"/>
        </w:rPr>
        <w:t>6</w:t>
      </w:r>
      <w:r w:rsidRPr="008F5FB8">
        <w:rPr>
          <w:rFonts w:ascii="新細明體" w:hAnsi="新細明體" w:cs="新細明體"/>
          <w:spacing w:val="30"/>
          <w:lang w:eastAsia="zh-HK"/>
        </w:rPr>
        <w:t xml:space="preserve">.     </w:t>
      </w:r>
      <w:r w:rsidRPr="008F5FB8">
        <w:rPr>
          <w:rFonts w:ascii="新細明體" w:hAnsi="新細明體" w:cs="新細明體" w:hint="eastAsia"/>
          <w:spacing w:val="30"/>
        </w:rPr>
        <w:t>夲會與香港明愛合作，推動『風信子』計劃，</w:t>
      </w:r>
      <w:r w:rsidRPr="008F5FB8">
        <w:rPr>
          <w:rFonts w:ascii="新細明體" w:hAnsi="新細明體" w:cs="新細明體" w:hint="eastAsia"/>
          <w:spacing w:val="30"/>
          <w:lang w:eastAsia="zh-HK"/>
        </w:rPr>
        <w:t>目的在為</w:t>
      </w:r>
      <w:r w:rsidRPr="008F5FB8">
        <w:rPr>
          <w:rFonts w:ascii="新細明體" w:hAnsi="新細明體" w:cs="新細明體"/>
          <w:spacing w:val="30"/>
          <w:lang w:eastAsia="zh-HK"/>
        </w:rPr>
        <w:t>24</w:t>
      </w:r>
      <w:r w:rsidRPr="008F5FB8">
        <w:rPr>
          <w:rFonts w:ascii="新細明體" w:hAnsi="新細明體" w:cs="新細明體" w:hint="eastAsia"/>
          <w:spacing w:val="30"/>
          <w:lang w:eastAsia="zh-HK"/>
        </w:rPr>
        <w:t>歲以下少女避免再度墮胎的慘況。個案是由公立醫院轉介，或從青少年外展計劃在這些母親常流連場所接觸。服務在提供認識生命意義，加強創傷後心理復康跟進，與同伴間及家人建立關係，提供輔導及支援。</w:t>
      </w:r>
    </w:p>
    <w:p w:rsidR="001404D3" w:rsidRPr="008F5FB8" w:rsidRDefault="001404D3" w:rsidP="00E174D9">
      <w:pPr>
        <w:rPr>
          <w:rFonts w:ascii="新細明體" w:hAnsi="新細明體" w:cs="Times New Roman"/>
          <w:spacing w:val="30"/>
          <w:lang w:eastAsia="zh-HK"/>
        </w:rPr>
      </w:pPr>
    </w:p>
    <w:p w:rsidR="001404D3" w:rsidRPr="008F5FB8" w:rsidRDefault="001404D3" w:rsidP="00E174D9">
      <w:pPr>
        <w:tabs>
          <w:tab w:val="left" w:pos="942"/>
        </w:tabs>
        <w:jc w:val="both"/>
        <w:rPr>
          <w:rFonts w:ascii="新細明體" w:hAnsi="新細明體" w:cs="Times New Roman"/>
          <w:spacing w:val="30"/>
          <w:lang w:eastAsia="zh-HK"/>
        </w:rPr>
      </w:pPr>
      <w:r w:rsidRPr="008F5FB8">
        <w:rPr>
          <w:rFonts w:ascii="新細明體" w:hAnsi="新細明體" w:cs="新細明體"/>
          <w:spacing w:val="30"/>
        </w:rPr>
        <w:t>7</w:t>
      </w:r>
      <w:r w:rsidRPr="008F5FB8">
        <w:rPr>
          <w:rFonts w:ascii="新細明體" w:hAnsi="新細明體" w:cs="新細明體"/>
          <w:spacing w:val="30"/>
          <w:lang w:eastAsia="zh-HK"/>
        </w:rPr>
        <w:t xml:space="preserve">.    </w:t>
      </w:r>
      <w:r w:rsidRPr="008F5FB8">
        <w:rPr>
          <w:rFonts w:ascii="新細明體" w:hAnsi="新細明體" w:cs="新細明體" w:hint="eastAsia"/>
          <w:spacing w:val="30"/>
        </w:rPr>
        <w:t>『風信子』計劃</w:t>
      </w:r>
      <w:r w:rsidRPr="008F5FB8">
        <w:rPr>
          <w:rFonts w:ascii="新細明體" w:hAnsi="新細明體" w:cs="新細明體" w:hint="eastAsia"/>
          <w:spacing w:val="30"/>
          <w:lang w:eastAsia="zh-HK"/>
        </w:rPr>
        <w:t>夲年度接觸了</w:t>
      </w:r>
      <w:r w:rsidRPr="008F5FB8">
        <w:rPr>
          <w:rFonts w:ascii="新細明體" w:hAnsi="新細明體" w:cs="新細明體"/>
          <w:spacing w:val="30"/>
          <w:lang w:eastAsia="zh-HK"/>
        </w:rPr>
        <w:t>166</w:t>
      </w:r>
      <w:r w:rsidRPr="008F5FB8">
        <w:rPr>
          <w:rFonts w:ascii="新細明體" w:hAnsi="新細明體" w:cs="新細明體" w:hint="eastAsia"/>
          <w:spacing w:val="30"/>
          <w:lang w:eastAsia="zh-HK"/>
        </w:rPr>
        <w:t>新個案。舉辦了</w:t>
      </w:r>
      <w:r w:rsidRPr="008F5FB8">
        <w:rPr>
          <w:rFonts w:ascii="新細明體" w:hAnsi="新細明體" w:cs="新細明體"/>
          <w:spacing w:val="30"/>
          <w:lang w:eastAsia="zh-HK"/>
        </w:rPr>
        <w:t>23</w:t>
      </w:r>
      <w:r w:rsidRPr="008F5FB8">
        <w:rPr>
          <w:rFonts w:ascii="新細明體" w:hAnsi="新細明體" w:cs="新細明體" w:hint="eastAsia"/>
          <w:spacing w:val="30"/>
          <w:lang w:eastAsia="zh-HK"/>
        </w:rPr>
        <w:t>輔導項目，參加有</w:t>
      </w:r>
      <w:r w:rsidRPr="008F5FB8">
        <w:rPr>
          <w:rFonts w:ascii="新細明體" w:hAnsi="新細明體" w:cs="新細明體"/>
          <w:spacing w:val="30"/>
          <w:lang w:eastAsia="zh-HK"/>
        </w:rPr>
        <w:t>368</w:t>
      </w:r>
      <w:r w:rsidRPr="008F5FB8">
        <w:rPr>
          <w:rFonts w:ascii="新細明體" w:hAnsi="新細明體" w:cs="新細明體" w:hint="eastAsia"/>
          <w:spacing w:val="30"/>
          <w:lang w:eastAsia="zh-HK"/>
        </w:rPr>
        <w:t>人次。</w:t>
      </w:r>
    </w:p>
    <w:p w:rsidR="001404D3" w:rsidRPr="008F5FB8" w:rsidRDefault="001404D3" w:rsidP="00E174D9">
      <w:pPr>
        <w:rPr>
          <w:rFonts w:ascii="新細明體" w:hAnsi="新細明體" w:cs="Times New Roman"/>
          <w:lang w:eastAsia="zh-H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3261"/>
        <w:gridCol w:w="1814"/>
        <w:gridCol w:w="2091"/>
      </w:tblGrid>
      <w:tr w:rsidR="001404D3" w:rsidRPr="008F5FB8">
        <w:tc>
          <w:tcPr>
            <w:tcW w:w="708" w:type="dxa"/>
          </w:tcPr>
          <w:p w:rsidR="001404D3" w:rsidRPr="008F5FB8" w:rsidRDefault="001404D3">
            <w:pPr>
              <w:rPr>
                <w:rFonts w:ascii="新細明體" w:hAnsi="新細明體" w:cs="Times New Roman"/>
                <w:lang w:eastAsia="zh-HK"/>
              </w:rPr>
            </w:pPr>
          </w:p>
        </w:tc>
        <w:tc>
          <w:tcPr>
            <w:tcW w:w="3261" w:type="dxa"/>
          </w:tcPr>
          <w:p w:rsidR="001404D3" w:rsidRPr="008F5FB8" w:rsidRDefault="001404D3" w:rsidP="00B90475">
            <w:pPr>
              <w:jc w:val="center"/>
              <w:rPr>
                <w:rFonts w:ascii="新細明體" w:hAnsi="新細明體" w:cs="Times New Roman"/>
                <w:lang w:eastAsia="zh-HK"/>
              </w:rPr>
            </w:pPr>
            <w:r w:rsidRPr="008F5FB8">
              <w:rPr>
                <w:rFonts w:ascii="新細明體" w:hAnsi="新細明體" w:cs="新細明體" w:hint="eastAsia"/>
                <w:lang w:eastAsia="zh-HK"/>
              </w:rPr>
              <w:t>輔導項目</w:t>
            </w:r>
          </w:p>
        </w:tc>
        <w:tc>
          <w:tcPr>
            <w:tcW w:w="1814" w:type="dxa"/>
          </w:tcPr>
          <w:p w:rsidR="001404D3" w:rsidRPr="008F5FB8" w:rsidRDefault="001404D3" w:rsidP="00B90475">
            <w:pPr>
              <w:jc w:val="center"/>
              <w:rPr>
                <w:rFonts w:ascii="新細明體" w:hAnsi="新細明體" w:cs="Times New Roman"/>
                <w:lang w:eastAsia="zh-HK"/>
              </w:rPr>
            </w:pPr>
            <w:r w:rsidRPr="008F5FB8">
              <w:rPr>
                <w:rFonts w:ascii="新細明體" w:hAnsi="新細明體" w:cs="新細明體" w:hint="eastAsia"/>
                <w:lang w:eastAsia="zh-HK"/>
              </w:rPr>
              <w:t>項目次數</w:t>
            </w:r>
          </w:p>
        </w:tc>
        <w:tc>
          <w:tcPr>
            <w:tcW w:w="2091" w:type="dxa"/>
          </w:tcPr>
          <w:p w:rsidR="001404D3" w:rsidRPr="008F5FB8" w:rsidRDefault="001404D3" w:rsidP="00B90475">
            <w:pPr>
              <w:jc w:val="center"/>
              <w:rPr>
                <w:rFonts w:ascii="新細明體" w:hAnsi="新細明體" w:cs="Times New Roman"/>
                <w:lang w:eastAsia="zh-HK"/>
              </w:rPr>
            </w:pPr>
            <w:r w:rsidRPr="008F5FB8">
              <w:rPr>
                <w:rFonts w:ascii="新細明體" w:hAnsi="新細明體" w:cs="新細明體" w:hint="eastAsia"/>
                <w:lang w:eastAsia="zh-HK"/>
              </w:rPr>
              <w:t>參加人數</w:t>
            </w:r>
          </w:p>
        </w:tc>
      </w:tr>
      <w:tr w:rsidR="001404D3" w:rsidRPr="008F5FB8">
        <w:tc>
          <w:tcPr>
            <w:tcW w:w="708" w:type="dxa"/>
          </w:tcPr>
          <w:p w:rsidR="001404D3" w:rsidRPr="008F5FB8" w:rsidRDefault="001404D3">
            <w:pPr>
              <w:rPr>
                <w:rFonts w:ascii="新細明體" w:hAnsi="新細明體" w:cs="新細明體"/>
                <w:lang w:eastAsia="zh-HK"/>
              </w:rPr>
            </w:pPr>
            <w:r w:rsidRPr="008F5FB8">
              <w:rPr>
                <w:rFonts w:ascii="新細明體" w:hAnsi="新細明體" w:cs="新細明體"/>
                <w:lang w:eastAsia="zh-HK"/>
              </w:rPr>
              <w:t>1</w:t>
            </w:r>
          </w:p>
        </w:tc>
        <w:tc>
          <w:tcPr>
            <w:tcW w:w="3261" w:type="dxa"/>
          </w:tcPr>
          <w:p w:rsidR="001404D3" w:rsidRPr="008F5FB8" w:rsidRDefault="001404D3">
            <w:pPr>
              <w:rPr>
                <w:rFonts w:ascii="新細明體" w:hAnsi="新細明體" w:cs="Times New Roman"/>
                <w:lang w:eastAsia="zh-HK"/>
              </w:rPr>
            </w:pPr>
            <w:r w:rsidRPr="008F5FB8">
              <w:rPr>
                <w:rFonts w:ascii="新細明體" w:hAnsi="新細明體" w:cs="新細明體" w:hint="eastAsia"/>
                <w:spacing w:val="30"/>
                <w:lang w:eastAsia="zh-HK"/>
              </w:rPr>
              <w:t>職業訓練</w:t>
            </w:r>
          </w:p>
        </w:tc>
        <w:tc>
          <w:tcPr>
            <w:tcW w:w="1814" w:type="dxa"/>
          </w:tcPr>
          <w:p w:rsidR="001404D3" w:rsidRPr="008F5FB8" w:rsidRDefault="001404D3" w:rsidP="00AE2AD8">
            <w:pPr>
              <w:jc w:val="center"/>
              <w:rPr>
                <w:rFonts w:ascii="新細明體" w:hAnsi="新細明體" w:cs="新細明體"/>
                <w:lang w:eastAsia="zh-HK"/>
              </w:rPr>
            </w:pPr>
            <w:r w:rsidRPr="008F5FB8">
              <w:rPr>
                <w:rFonts w:ascii="新細明體" w:hAnsi="新細明體" w:cs="新細明體"/>
                <w:lang w:eastAsia="zh-HK"/>
              </w:rPr>
              <w:t>11</w:t>
            </w:r>
          </w:p>
        </w:tc>
        <w:tc>
          <w:tcPr>
            <w:tcW w:w="2091" w:type="dxa"/>
          </w:tcPr>
          <w:p w:rsidR="001404D3" w:rsidRPr="008F5FB8" w:rsidRDefault="001404D3" w:rsidP="00AE2AD8">
            <w:pPr>
              <w:jc w:val="center"/>
              <w:rPr>
                <w:rFonts w:ascii="新細明體" w:hAnsi="新細明體" w:cs="新細明體"/>
                <w:lang w:eastAsia="zh-HK"/>
              </w:rPr>
            </w:pPr>
            <w:r w:rsidRPr="008F5FB8">
              <w:rPr>
                <w:rFonts w:ascii="新細明體" w:hAnsi="新細明體" w:cs="新細明體"/>
                <w:lang w:eastAsia="zh-HK"/>
              </w:rPr>
              <w:t>92</w:t>
            </w:r>
          </w:p>
        </w:tc>
      </w:tr>
      <w:tr w:rsidR="001404D3" w:rsidRPr="008F5FB8">
        <w:tc>
          <w:tcPr>
            <w:tcW w:w="708" w:type="dxa"/>
          </w:tcPr>
          <w:p w:rsidR="001404D3" w:rsidRPr="008F5FB8" w:rsidRDefault="001404D3">
            <w:pPr>
              <w:rPr>
                <w:rFonts w:ascii="新細明體" w:hAnsi="新細明體" w:cs="新細明體"/>
                <w:lang w:eastAsia="zh-HK"/>
              </w:rPr>
            </w:pPr>
            <w:r w:rsidRPr="008F5FB8">
              <w:rPr>
                <w:rFonts w:ascii="新細明體" w:hAnsi="新細明體" w:cs="新細明體"/>
                <w:lang w:eastAsia="zh-HK"/>
              </w:rPr>
              <w:t>2</w:t>
            </w:r>
          </w:p>
        </w:tc>
        <w:tc>
          <w:tcPr>
            <w:tcW w:w="3261" w:type="dxa"/>
          </w:tcPr>
          <w:p w:rsidR="001404D3" w:rsidRPr="008F5FB8" w:rsidRDefault="001404D3" w:rsidP="00E174D9">
            <w:pPr>
              <w:tabs>
                <w:tab w:val="left" w:pos="942"/>
              </w:tabs>
              <w:jc w:val="both"/>
              <w:rPr>
                <w:rFonts w:ascii="新細明體" w:hAnsi="新細明體" w:cs="Times New Roman"/>
                <w:spacing w:val="30"/>
                <w:lang w:eastAsia="zh-HK"/>
              </w:rPr>
            </w:pPr>
            <w:r w:rsidRPr="008F5FB8">
              <w:rPr>
                <w:rFonts w:ascii="新細明體" w:hAnsi="新細明體" w:cs="新細明體" w:hint="eastAsia"/>
                <w:spacing w:val="30"/>
                <w:lang w:eastAsia="zh-HK"/>
              </w:rPr>
              <w:t>電腦訓練</w:t>
            </w:r>
          </w:p>
        </w:tc>
        <w:tc>
          <w:tcPr>
            <w:tcW w:w="1814" w:type="dxa"/>
          </w:tcPr>
          <w:p w:rsidR="001404D3" w:rsidRPr="008F5FB8" w:rsidRDefault="001404D3" w:rsidP="00AE2AD8">
            <w:pPr>
              <w:jc w:val="center"/>
              <w:rPr>
                <w:rFonts w:ascii="新細明體" w:hAnsi="新細明體" w:cs="新細明體"/>
                <w:lang w:eastAsia="zh-HK"/>
              </w:rPr>
            </w:pPr>
            <w:r w:rsidRPr="008F5FB8">
              <w:rPr>
                <w:rFonts w:ascii="新細明體" w:hAnsi="新細明體" w:cs="新細明體"/>
                <w:lang w:eastAsia="zh-HK"/>
              </w:rPr>
              <w:t>2</w:t>
            </w:r>
          </w:p>
        </w:tc>
        <w:tc>
          <w:tcPr>
            <w:tcW w:w="2091" w:type="dxa"/>
          </w:tcPr>
          <w:p w:rsidR="001404D3" w:rsidRPr="008F5FB8" w:rsidRDefault="001404D3" w:rsidP="00980401">
            <w:pPr>
              <w:jc w:val="center"/>
              <w:rPr>
                <w:rFonts w:ascii="新細明體" w:hAnsi="新細明體" w:cs="Times New Roman"/>
                <w:lang w:eastAsia="zh-HK"/>
              </w:rPr>
            </w:pPr>
            <w:r>
              <w:rPr>
                <w:rFonts w:ascii="新細明體" w:hAnsi="新細明體" w:cs="新細明體"/>
                <w:lang w:eastAsia="zh-HK"/>
              </w:rPr>
              <w:t>14</w:t>
            </w:r>
          </w:p>
        </w:tc>
      </w:tr>
      <w:tr w:rsidR="001404D3" w:rsidRPr="008F5FB8">
        <w:tc>
          <w:tcPr>
            <w:tcW w:w="708" w:type="dxa"/>
          </w:tcPr>
          <w:p w:rsidR="001404D3" w:rsidRPr="008F5FB8" w:rsidRDefault="001404D3">
            <w:pPr>
              <w:rPr>
                <w:rFonts w:ascii="新細明體" w:hAnsi="新細明體" w:cs="新細明體"/>
                <w:lang w:eastAsia="zh-HK"/>
              </w:rPr>
            </w:pPr>
            <w:r w:rsidRPr="008F5FB8">
              <w:rPr>
                <w:rFonts w:ascii="新細明體" w:hAnsi="新細明體" w:cs="新細明體"/>
                <w:lang w:eastAsia="zh-HK"/>
              </w:rPr>
              <w:t>3</w:t>
            </w:r>
          </w:p>
        </w:tc>
        <w:tc>
          <w:tcPr>
            <w:tcW w:w="3261" w:type="dxa"/>
          </w:tcPr>
          <w:p w:rsidR="001404D3" w:rsidRPr="008F5FB8" w:rsidRDefault="001404D3" w:rsidP="00E174D9">
            <w:pPr>
              <w:tabs>
                <w:tab w:val="left" w:pos="942"/>
              </w:tabs>
              <w:jc w:val="both"/>
              <w:rPr>
                <w:rFonts w:ascii="新細明體" w:hAnsi="新細明體" w:cs="Times New Roman"/>
                <w:spacing w:val="30"/>
                <w:lang w:eastAsia="zh-HK"/>
              </w:rPr>
            </w:pPr>
            <w:r w:rsidRPr="008F5FB8">
              <w:rPr>
                <w:rFonts w:ascii="新細明體" w:hAnsi="新細明體" w:cs="新細明體" w:hint="eastAsia"/>
                <w:spacing w:val="30"/>
                <w:lang w:eastAsia="zh-HK"/>
              </w:rPr>
              <w:t>理財訓練</w:t>
            </w:r>
          </w:p>
        </w:tc>
        <w:tc>
          <w:tcPr>
            <w:tcW w:w="1814" w:type="dxa"/>
          </w:tcPr>
          <w:p w:rsidR="001404D3" w:rsidRPr="008F5FB8" w:rsidRDefault="001404D3" w:rsidP="00AE2AD8">
            <w:pPr>
              <w:jc w:val="center"/>
              <w:rPr>
                <w:rFonts w:ascii="新細明體" w:hAnsi="新細明體" w:cs="新細明體"/>
                <w:lang w:eastAsia="zh-HK"/>
              </w:rPr>
            </w:pPr>
            <w:r w:rsidRPr="008F5FB8">
              <w:rPr>
                <w:rFonts w:ascii="新細明體" w:hAnsi="新細明體" w:cs="新細明體"/>
                <w:lang w:eastAsia="zh-HK"/>
              </w:rPr>
              <w:t>10</w:t>
            </w:r>
          </w:p>
        </w:tc>
        <w:tc>
          <w:tcPr>
            <w:tcW w:w="2091" w:type="dxa"/>
          </w:tcPr>
          <w:p w:rsidR="001404D3" w:rsidRPr="008F5FB8" w:rsidRDefault="001404D3" w:rsidP="00AE2AD8">
            <w:pPr>
              <w:jc w:val="center"/>
              <w:rPr>
                <w:rFonts w:ascii="新細明體" w:hAnsi="新細明體" w:cs="新細明體"/>
                <w:lang w:eastAsia="zh-HK"/>
              </w:rPr>
            </w:pPr>
            <w:r w:rsidRPr="008F5FB8">
              <w:rPr>
                <w:rFonts w:ascii="新細明體" w:hAnsi="新細明體" w:cs="新細明體"/>
                <w:lang w:eastAsia="zh-HK"/>
              </w:rPr>
              <w:t>107</w:t>
            </w:r>
          </w:p>
        </w:tc>
      </w:tr>
      <w:tr w:rsidR="001404D3" w:rsidRPr="008F5FB8">
        <w:tc>
          <w:tcPr>
            <w:tcW w:w="708" w:type="dxa"/>
          </w:tcPr>
          <w:p w:rsidR="001404D3" w:rsidRPr="008F5FB8" w:rsidRDefault="001404D3">
            <w:pPr>
              <w:rPr>
                <w:rFonts w:ascii="新細明體" w:hAnsi="新細明體" w:cs="新細明體"/>
                <w:lang w:eastAsia="zh-HK"/>
              </w:rPr>
            </w:pPr>
            <w:r w:rsidRPr="008F5FB8">
              <w:rPr>
                <w:rFonts w:ascii="新細明體" w:hAnsi="新細明體" w:cs="新細明體"/>
                <w:lang w:eastAsia="zh-HK"/>
              </w:rPr>
              <w:t>4</w:t>
            </w:r>
          </w:p>
        </w:tc>
        <w:tc>
          <w:tcPr>
            <w:tcW w:w="3261" w:type="dxa"/>
          </w:tcPr>
          <w:p w:rsidR="001404D3" w:rsidRPr="008F5FB8" w:rsidRDefault="001404D3">
            <w:pPr>
              <w:tabs>
                <w:tab w:val="left" w:pos="942"/>
              </w:tabs>
              <w:jc w:val="both"/>
              <w:rPr>
                <w:rFonts w:ascii="新細明體" w:hAnsi="新細明體" w:cs="Times New Roman"/>
                <w:spacing w:val="30"/>
                <w:lang w:eastAsia="zh-HK"/>
              </w:rPr>
            </w:pPr>
            <w:r w:rsidRPr="008F5FB8">
              <w:rPr>
                <w:rFonts w:ascii="新細明體" w:hAnsi="新細明體" w:cs="新細明體" w:hint="eastAsia"/>
                <w:spacing w:val="30"/>
                <w:lang w:eastAsia="zh-HK"/>
              </w:rPr>
              <w:t>親子訓練小組</w:t>
            </w:r>
          </w:p>
        </w:tc>
        <w:tc>
          <w:tcPr>
            <w:tcW w:w="1814" w:type="dxa"/>
          </w:tcPr>
          <w:p w:rsidR="001404D3" w:rsidRPr="008F5FB8" w:rsidRDefault="001404D3" w:rsidP="00AE2AD8">
            <w:pPr>
              <w:jc w:val="center"/>
              <w:rPr>
                <w:rFonts w:ascii="新細明體" w:hAnsi="新細明體" w:cs="Times New Roman"/>
                <w:lang w:eastAsia="zh-HK"/>
              </w:rPr>
            </w:pPr>
          </w:p>
        </w:tc>
        <w:tc>
          <w:tcPr>
            <w:tcW w:w="2091" w:type="dxa"/>
          </w:tcPr>
          <w:p w:rsidR="001404D3" w:rsidRPr="008F5FB8" w:rsidRDefault="001404D3" w:rsidP="002D555F">
            <w:pPr>
              <w:jc w:val="center"/>
              <w:rPr>
                <w:rFonts w:ascii="新細明體" w:hAnsi="新細明體" w:cs="Times New Roman"/>
                <w:lang w:eastAsia="zh-HK"/>
              </w:rPr>
            </w:pPr>
            <w:r>
              <w:rPr>
                <w:rFonts w:ascii="新細明體" w:hAnsi="新細明體" w:cs="新細明體"/>
                <w:lang w:eastAsia="zh-HK"/>
              </w:rPr>
              <w:t>20</w:t>
            </w:r>
          </w:p>
        </w:tc>
      </w:tr>
      <w:tr w:rsidR="001404D3" w:rsidRPr="008F5FB8">
        <w:tc>
          <w:tcPr>
            <w:tcW w:w="708" w:type="dxa"/>
          </w:tcPr>
          <w:p w:rsidR="001404D3" w:rsidRPr="008F5FB8" w:rsidRDefault="001404D3">
            <w:pPr>
              <w:rPr>
                <w:rFonts w:ascii="新細明體" w:hAnsi="新細明體" w:cs="新細明體"/>
                <w:lang w:eastAsia="zh-HK"/>
              </w:rPr>
            </w:pPr>
            <w:r w:rsidRPr="008F5FB8">
              <w:rPr>
                <w:rFonts w:ascii="新細明體" w:hAnsi="新細明體" w:cs="新細明體"/>
                <w:lang w:eastAsia="zh-HK"/>
              </w:rPr>
              <w:t>5</w:t>
            </w:r>
          </w:p>
        </w:tc>
        <w:tc>
          <w:tcPr>
            <w:tcW w:w="3261" w:type="dxa"/>
          </w:tcPr>
          <w:p w:rsidR="001404D3" w:rsidRPr="008F5FB8" w:rsidRDefault="001404D3" w:rsidP="00E174D9">
            <w:pPr>
              <w:tabs>
                <w:tab w:val="left" w:pos="942"/>
              </w:tabs>
              <w:jc w:val="both"/>
              <w:rPr>
                <w:rFonts w:ascii="新細明體" w:hAnsi="新細明體" w:cs="Times New Roman"/>
                <w:spacing w:val="30"/>
                <w:lang w:eastAsia="zh-HK"/>
              </w:rPr>
            </w:pPr>
            <w:r w:rsidRPr="008F5FB8">
              <w:rPr>
                <w:rFonts w:ascii="新細明體" w:hAnsi="新細明體" w:cs="新細明體" w:hint="eastAsia"/>
                <w:spacing w:val="30"/>
                <w:lang w:eastAsia="zh-HK"/>
              </w:rPr>
              <w:t>明愛绿色小脚板</w:t>
            </w:r>
            <w:r w:rsidRPr="008F5FB8">
              <w:rPr>
                <w:rFonts w:ascii="新細明體" w:hAnsi="新細明體" w:cs="新細明體"/>
                <w:spacing w:val="30"/>
                <w:lang w:eastAsia="zh-HK"/>
              </w:rPr>
              <w:t>(</w:t>
            </w:r>
            <w:r w:rsidRPr="008F5FB8">
              <w:rPr>
                <w:rFonts w:ascii="新細明體" w:hAnsi="新細明體" w:cs="新細明體" w:hint="eastAsia"/>
                <w:spacing w:val="30"/>
                <w:lang w:eastAsia="zh-HK"/>
              </w:rPr>
              <w:t>嬰孩用品回收計劃</w:t>
            </w:r>
            <w:r w:rsidRPr="008F5FB8">
              <w:rPr>
                <w:rFonts w:ascii="新細明體" w:hAnsi="新細明體" w:cs="新細明體"/>
                <w:spacing w:val="30"/>
                <w:lang w:eastAsia="zh-HK"/>
              </w:rPr>
              <w:t>)</w:t>
            </w:r>
            <w:r w:rsidRPr="008F5FB8">
              <w:rPr>
                <w:rFonts w:ascii="新細明體" w:hAnsi="新細明體" w:cs="新細明體"/>
              </w:rPr>
              <w:t xml:space="preserve"> </w:t>
            </w:r>
            <w:r w:rsidRPr="008F5FB8">
              <w:rPr>
                <w:rFonts w:ascii="新細明體" w:hAnsi="新細明體" w:cs="新細明體" w:hint="eastAsia"/>
              </w:rPr>
              <w:t>試工</w:t>
            </w:r>
          </w:p>
        </w:tc>
        <w:tc>
          <w:tcPr>
            <w:tcW w:w="1814" w:type="dxa"/>
          </w:tcPr>
          <w:p w:rsidR="001404D3" w:rsidRPr="008F5FB8" w:rsidRDefault="001404D3" w:rsidP="00AE2AD8">
            <w:pPr>
              <w:jc w:val="center"/>
              <w:rPr>
                <w:rFonts w:ascii="新細明體" w:hAnsi="新細明體" w:cs="Times New Roman"/>
                <w:lang w:eastAsia="zh-HK"/>
              </w:rPr>
            </w:pPr>
          </w:p>
        </w:tc>
        <w:tc>
          <w:tcPr>
            <w:tcW w:w="2091" w:type="dxa"/>
          </w:tcPr>
          <w:p w:rsidR="001404D3" w:rsidRPr="008F5FB8" w:rsidRDefault="001404D3" w:rsidP="002D555F">
            <w:pPr>
              <w:jc w:val="center"/>
              <w:rPr>
                <w:rFonts w:ascii="新細明體" w:hAnsi="新細明體" w:cs="Times New Roman"/>
                <w:lang w:eastAsia="zh-HK"/>
              </w:rPr>
            </w:pPr>
            <w:r>
              <w:rPr>
                <w:rFonts w:ascii="新細明體" w:hAnsi="新細明體" w:cs="新細明體"/>
                <w:lang w:eastAsia="zh-HK"/>
              </w:rPr>
              <w:t>32</w:t>
            </w:r>
          </w:p>
        </w:tc>
      </w:tr>
      <w:tr w:rsidR="001404D3" w:rsidRPr="008F5FB8">
        <w:tc>
          <w:tcPr>
            <w:tcW w:w="708" w:type="dxa"/>
          </w:tcPr>
          <w:p w:rsidR="001404D3" w:rsidRPr="008F5FB8" w:rsidRDefault="001404D3">
            <w:pPr>
              <w:rPr>
                <w:rFonts w:ascii="新細明體" w:hAnsi="新細明體" w:cs="新細明體"/>
                <w:lang w:eastAsia="zh-HK"/>
              </w:rPr>
            </w:pPr>
            <w:r w:rsidRPr="008F5FB8">
              <w:rPr>
                <w:rFonts w:ascii="新細明體" w:hAnsi="新細明體" w:cs="新細明體"/>
                <w:lang w:eastAsia="zh-HK"/>
              </w:rPr>
              <w:t>6</w:t>
            </w:r>
          </w:p>
        </w:tc>
        <w:tc>
          <w:tcPr>
            <w:tcW w:w="3261" w:type="dxa"/>
          </w:tcPr>
          <w:p w:rsidR="001404D3" w:rsidRPr="008F5FB8" w:rsidRDefault="001404D3" w:rsidP="00E174D9">
            <w:pPr>
              <w:tabs>
                <w:tab w:val="left" w:pos="942"/>
              </w:tabs>
              <w:jc w:val="both"/>
              <w:rPr>
                <w:rFonts w:ascii="新細明體" w:hAnsi="新細明體" w:cs="Times New Roman"/>
                <w:spacing w:val="30"/>
                <w:lang w:eastAsia="zh-HK"/>
              </w:rPr>
            </w:pPr>
            <w:r w:rsidRPr="008F5FB8">
              <w:rPr>
                <w:rFonts w:ascii="新細明體" w:hAnsi="新細明體" w:cs="新細明體" w:hint="eastAsia"/>
              </w:rPr>
              <w:t>試工</w:t>
            </w:r>
          </w:p>
        </w:tc>
        <w:tc>
          <w:tcPr>
            <w:tcW w:w="1814" w:type="dxa"/>
          </w:tcPr>
          <w:p w:rsidR="001404D3" w:rsidRPr="008F5FB8" w:rsidRDefault="001404D3" w:rsidP="00AE2AD8">
            <w:pPr>
              <w:jc w:val="center"/>
              <w:rPr>
                <w:rFonts w:ascii="新細明體" w:hAnsi="新細明體" w:cs="Times New Roman"/>
                <w:lang w:eastAsia="zh-HK"/>
              </w:rPr>
            </w:pPr>
          </w:p>
        </w:tc>
        <w:tc>
          <w:tcPr>
            <w:tcW w:w="2091" w:type="dxa"/>
          </w:tcPr>
          <w:p w:rsidR="001404D3" w:rsidRPr="008F5FB8" w:rsidRDefault="001404D3" w:rsidP="002D555F">
            <w:pPr>
              <w:jc w:val="center"/>
              <w:rPr>
                <w:rFonts w:ascii="新細明體" w:hAnsi="新細明體" w:cs="Times New Roman"/>
                <w:lang w:eastAsia="zh-HK"/>
              </w:rPr>
            </w:pPr>
            <w:r>
              <w:rPr>
                <w:rFonts w:ascii="新細明體" w:hAnsi="新細明體" w:cs="新細明體"/>
                <w:lang w:eastAsia="zh-HK"/>
              </w:rPr>
              <w:t>103</w:t>
            </w:r>
          </w:p>
        </w:tc>
      </w:tr>
      <w:tr w:rsidR="001404D3" w:rsidRPr="008F5FB8">
        <w:tc>
          <w:tcPr>
            <w:tcW w:w="708" w:type="dxa"/>
          </w:tcPr>
          <w:p w:rsidR="001404D3" w:rsidRPr="008F5FB8" w:rsidRDefault="001404D3">
            <w:pPr>
              <w:rPr>
                <w:rFonts w:ascii="新細明體" w:hAnsi="新細明體" w:cs="Times New Roman"/>
                <w:lang w:eastAsia="zh-HK"/>
              </w:rPr>
            </w:pPr>
          </w:p>
        </w:tc>
        <w:tc>
          <w:tcPr>
            <w:tcW w:w="3261" w:type="dxa"/>
          </w:tcPr>
          <w:p w:rsidR="001404D3" w:rsidRPr="008F5FB8" w:rsidRDefault="001404D3" w:rsidP="00915D83">
            <w:pPr>
              <w:tabs>
                <w:tab w:val="left" w:pos="942"/>
              </w:tabs>
              <w:jc w:val="both"/>
              <w:rPr>
                <w:rFonts w:ascii="新細明體" w:hAnsi="新細明體" w:cs="Times New Roman"/>
                <w:spacing w:val="30"/>
                <w:lang w:eastAsia="zh-HK"/>
              </w:rPr>
            </w:pPr>
          </w:p>
        </w:tc>
        <w:tc>
          <w:tcPr>
            <w:tcW w:w="1814" w:type="dxa"/>
          </w:tcPr>
          <w:p w:rsidR="001404D3" w:rsidRPr="008F5FB8" w:rsidRDefault="001404D3" w:rsidP="00AE2AD8">
            <w:pPr>
              <w:jc w:val="center"/>
              <w:rPr>
                <w:rFonts w:ascii="新細明體" w:hAnsi="新細明體" w:cs="Times New Roman"/>
                <w:lang w:eastAsia="zh-HK"/>
              </w:rPr>
            </w:pPr>
          </w:p>
        </w:tc>
        <w:tc>
          <w:tcPr>
            <w:tcW w:w="2091" w:type="dxa"/>
          </w:tcPr>
          <w:p w:rsidR="001404D3" w:rsidRPr="008F5FB8" w:rsidRDefault="001404D3" w:rsidP="00AE2AD8">
            <w:pPr>
              <w:jc w:val="center"/>
              <w:rPr>
                <w:rFonts w:ascii="新細明體" w:hAnsi="新細明體" w:cs="Times New Roman"/>
                <w:lang w:eastAsia="zh-HK"/>
              </w:rPr>
            </w:pPr>
          </w:p>
        </w:tc>
      </w:tr>
      <w:tr w:rsidR="001404D3" w:rsidRPr="008F5FB8">
        <w:tc>
          <w:tcPr>
            <w:tcW w:w="708" w:type="dxa"/>
          </w:tcPr>
          <w:p w:rsidR="001404D3" w:rsidRPr="008F5FB8" w:rsidRDefault="001404D3">
            <w:pPr>
              <w:rPr>
                <w:rFonts w:ascii="新細明體" w:hAnsi="新細明體" w:cs="Times New Roman"/>
                <w:lang w:eastAsia="zh-HK"/>
              </w:rPr>
            </w:pPr>
          </w:p>
        </w:tc>
        <w:tc>
          <w:tcPr>
            <w:tcW w:w="3261" w:type="dxa"/>
          </w:tcPr>
          <w:p w:rsidR="001404D3" w:rsidRPr="008F5FB8" w:rsidRDefault="001404D3">
            <w:pPr>
              <w:rPr>
                <w:rFonts w:ascii="新細明體" w:hAnsi="新細明體" w:cs="Times New Roman"/>
                <w:lang w:eastAsia="zh-HK"/>
              </w:rPr>
            </w:pPr>
          </w:p>
        </w:tc>
        <w:tc>
          <w:tcPr>
            <w:tcW w:w="1814" w:type="dxa"/>
          </w:tcPr>
          <w:p w:rsidR="001404D3" w:rsidRPr="008F5FB8" w:rsidRDefault="001404D3" w:rsidP="00AE2AD8">
            <w:pPr>
              <w:jc w:val="center"/>
              <w:rPr>
                <w:rFonts w:ascii="新細明體" w:hAnsi="新細明體" w:cs="Times New Roman"/>
                <w:lang w:eastAsia="zh-HK"/>
              </w:rPr>
            </w:pPr>
          </w:p>
        </w:tc>
        <w:tc>
          <w:tcPr>
            <w:tcW w:w="2091" w:type="dxa"/>
          </w:tcPr>
          <w:p w:rsidR="001404D3" w:rsidRPr="008F5FB8" w:rsidRDefault="001404D3" w:rsidP="00AE2AD8">
            <w:pPr>
              <w:jc w:val="center"/>
              <w:rPr>
                <w:rFonts w:ascii="新細明體" w:hAnsi="新細明體" w:cs="Times New Roman"/>
                <w:lang w:eastAsia="zh-HK"/>
              </w:rPr>
            </w:pPr>
          </w:p>
        </w:tc>
      </w:tr>
      <w:tr w:rsidR="001404D3" w:rsidRPr="008F5FB8">
        <w:tc>
          <w:tcPr>
            <w:tcW w:w="708" w:type="dxa"/>
          </w:tcPr>
          <w:p w:rsidR="001404D3" w:rsidRPr="008F5FB8" w:rsidRDefault="001404D3">
            <w:pPr>
              <w:rPr>
                <w:rFonts w:ascii="新細明體" w:hAnsi="新細明體" w:cs="Times New Roman"/>
                <w:lang w:eastAsia="zh-HK"/>
              </w:rPr>
            </w:pPr>
          </w:p>
        </w:tc>
        <w:tc>
          <w:tcPr>
            <w:tcW w:w="3261" w:type="dxa"/>
          </w:tcPr>
          <w:p w:rsidR="001404D3" w:rsidRPr="008F5FB8" w:rsidRDefault="001404D3">
            <w:pPr>
              <w:rPr>
                <w:rFonts w:ascii="新細明體" w:hAnsi="新細明體" w:cs="Times New Roman"/>
                <w:lang w:eastAsia="zh-HK"/>
              </w:rPr>
            </w:pPr>
            <w:r w:rsidRPr="008F5FB8">
              <w:rPr>
                <w:rFonts w:ascii="新細明體" w:hAnsi="新細明體" w:cs="新細明體" w:hint="eastAsia"/>
                <w:lang w:eastAsia="zh-HK"/>
              </w:rPr>
              <w:t>合共</w:t>
            </w:r>
          </w:p>
        </w:tc>
        <w:tc>
          <w:tcPr>
            <w:tcW w:w="1814" w:type="dxa"/>
          </w:tcPr>
          <w:p w:rsidR="001404D3" w:rsidRPr="008F5FB8" w:rsidRDefault="001404D3" w:rsidP="00980401">
            <w:pPr>
              <w:jc w:val="center"/>
              <w:rPr>
                <w:rFonts w:ascii="新細明體" w:hAnsi="新細明體" w:cs="Times New Roman"/>
                <w:lang w:eastAsia="zh-HK"/>
              </w:rPr>
            </w:pPr>
            <w:r>
              <w:rPr>
                <w:rFonts w:ascii="新細明體" w:hAnsi="新細明體" w:cs="新細明體"/>
                <w:lang w:eastAsia="zh-HK"/>
              </w:rPr>
              <w:t>23</w:t>
            </w:r>
          </w:p>
        </w:tc>
        <w:tc>
          <w:tcPr>
            <w:tcW w:w="2091" w:type="dxa"/>
          </w:tcPr>
          <w:p w:rsidR="001404D3" w:rsidRPr="008F5FB8" w:rsidRDefault="001404D3" w:rsidP="00980401">
            <w:pPr>
              <w:jc w:val="center"/>
              <w:rPr>
                <w:rFonts w:ascii="新細明體" w:hAnsi="新細明體" w:cs="Times New Roman"/>
                <w:lang w:eastAsia="zh-HK"/>
              </w:rPr>
            </w:pPr>
            <w:r>
              <w:rPr>
                <w:rFonts w:ascii="新細明體" w:hAnsi="新細明體" w:cs="新細明體"/>
                <w:lang w:eastAsia="zh-HK"/>
              </w:rPr>
              <w:t>368</w:t>
            </w:r>
          </w:p>
        </w:tc>
      </w:tr>
    </w:tbl>
    <w:p w:rsidR="001404D3" w:rsidRPr="008F5FB8" w:rsidRDefault="001404D3" w:rsidP="00E174D9">
      <w:pPr>
        <w:rPr>
          <w:rFonts w:ascii="新細明體" w:hAnsi="新細明體" w:cs="Times New Roman"/>
          <w:lang w:eastAsia="zh-HK"/>
        </w:rPr>
      </w:pPr>
    </w:p>
    <w:p w:rsidR="001404D3" w:rsidRPr="008F5FB8" w:rsidRDefault="001404D3" w:rsidP="00E174D9">
      <w:pPr>
        <w:rPr>
          <w:rFonts w:ascii="新細明體" w:hAnsi="新細明體" w:cs="Times New Roman"/>
          <w:lang w:eastAsia="zh-HK"/>
        </w:rPr>
      </w:pPr>
    </w:p>
    <w:p w:rsidR="001404D3" w:rsidRPr="008F5FB8" w:rsidRDefault="001404D3" w:rsidP="00E174D9">
      <w:pPr>
        <w:tabs>
          <w:tab w:val="left" w:pos="1215"/>
        </w:tabs>
        <w:jc w:val="both"/>
        <w:rPr>
          <w:rFonts w:ascii="新細明體" w:hAnsi="新細明體" w:cs="Times New Roman"/>
          <w:spacing w:val="30"/>
          <w:lang w:eastAsia="zh-HK"/>
        </w:rPr>
      </w:pPr>
      <w:r w:rsidRPr="008F5FB8">
        <w:rPr>
          <w:rFonts w:ascii="新細明體" w:hAnsi="新細明體" w:cs="新細明體"/>
          <w:spacing w:val="30"/>
        </w:rPr>
        <w:t>8</w:t>
      </w:r>
      <w:r w:rsidRPr="008F5FB8">
        <w:rPr>
          <w:rFonts w:ascii="新細明體" w:hAnsi="新細明體" w:cs="新細明體"/>
          <w:spacing w:val="30"/>
          <w:lang w:eastAsia="zh-HK"/>
        </w:rPr>
        <w:t>.</w:t>
      </w:r>
      <w:r w:rsidRPr="008F5FB8">
        <w:rPr>
          <w:rFonts w:ascii="新細明體" w:hAnsi="新細明體" w:cs="新細明體"/>
          <w:spacing w:val="30"/>
          <w:lang w:eastAsia="zh-HK"/>
        </w:rPr>
        <w:tab/>
      </w:r>
      <w:r w:rsidRPr="008F5FB8">
        <w:rPr>
          <w:rFonts w:ascii="新細明體" w:hAnsi="新細明體" w:cs="新細明體" w:hint="eastAsia"/>
          <w:spacing w:val="30"/>
          <w:lang w:eastAsia="zh-HK"/>
        </w:rPr>
        <w:t>該計劃為這些年輕母親安排職業培訓，以方便進入職塲，同時亦組織親子培訓，以協助她們和子女成長在正能量親子行為。</w:t>
      </w:r>
    </w:p>
    <w:p w:rsidR="001404D3" w:rsidRPr="008F5FB8" w:rsidRDefault="001404D3" w:rsidP="00E174D9">
      <w:pPr>
        <w:tabs>
          <w:tab w:val="left" w:pos="1215"/>
        </w:tabs>
        <w:jc w:val="both"/>
        <w:rPr>
          <w:rFonts w:ascii="新細明體" w:hAnsi="新細明體" w:cs="Times New Roman"/>
          <w:spacing w:val="30"/>
          <w:lang w:eastAsia="zh-HK"/>
        </w:rPr>
      </w:pPr>
    </w:p>
    <w:p w:rsidR="001404D3" w:rsidRPr="008F5FB8" w:rsidRDefault="001404D3" w:rsidP="00915D83">
      <w:pPr>
        <w:tabs>
          <w:tab w:val="left" w:pos="1215"/>
        </w:tabs>
        <w:jc w:val="both"/>
        <w:rPr>
          <w:rFonts w:ascii="新細明體" w:hAnsi="新細明體" w:cs="Times New Roman"/>
          <w:spacing w:val="30"/>
          <w:lang w:eastAsia="zh-HK"/>
        </w:rPr>
      </w:pPr>
      <w:r w:rsidRPr="008F5FB8">
        <w:rPr>
          <w:rFonts w:ascii="新細明體" w:hAnsi="新細明體" w:cs="新細明體"/>
          <w:spacing w:val="30"/>
          <w:lang w:eastAsia="zh-HK"/>
        </w:rPr>
        <w:t>9.</w:t>
      </w:r>
      <w:r w:rsidRPr="008F5FB8">
        <w:rPr>
          <w:rFonts w:ascii="新細明體" w:hAnsi="新細明體" w:cs="新細明體"/>
          <w:spacing w:val="30"/>
          <w:lang w:eastAsia="zh-HK"/>
        </w:rPr>
        <w:tab/>
      </w:r>
      <w:r w:rsidRPr="008F5FB8">
        <w:rPr>
          <w:rFonts w:ascii="新細明體" w:hAnsi="新細明體" w:cs="新細明體" w:hint="eastAsia"/>
          <w:spacing w:val="30"/>
          <w:lang w:eastAsia="zh-HK"/>
        </w:rPr>
        <w:t>其他支援服務共</w:t>
      </w:r>
      <w:r w:rsidRPr="008F5FB8">
        <w:rPr>
          <w:rFonts w:ascii="新細明體" w:hAnsi="新細明體" w:cs="新細明體"/>
          <w:spacing w:val="30"/>
          <w:lang w:eastAsia="zh-HK"/>
        </w:rPr>
        <w:t>3,027</w:t>
      </w:r>
      <w:r w:rsidRPr="008F5FB8">
        <w:rPr>
          <w:rFonts w:ascii="新細明體" w:hAnsi="新細明體" w:cs="新細明體" w:hint="eastAsia"/>
          <w:spacing w:val="30"/>
          <w:lang w:eastAsia="zh-HK"/>
        </w:rPr>
        <w:t>宗，包括家訪，輔導，與家人會談及與等業人仕會談。</w:t>
      </w:r>
      <w:r w:rsidRPr="008F5FB8">
        <w:rPr>
          <w:rFonts w:ascii="新細明體" w:hAnsi="新細明體" w:cs="新細明體"/>
          <w:spacing w:val="30"/>
          <w:lang w:eastAsia="zh-HK"/>
        </w:rPr>
        <w:t xml:space="preserve"> 50</w:t>
      </w:r>
      <w:r w:rsidRPr="008F5FB8">
        <w:rPr>
          <w:rFonts w:ascii="新細明體" w:hAnsi="新細明體" w:cs="新細明體" w:hint="eastAsia"/>
          <w:spacing w:val="30"/>
          <w:lang w:eastAsia="zh-HK"/>
        </w:rPr>
        <w:t>人參加了</w:t>
      </w:r>
      <w:r w:rsidRPr="008F5FB8">
        <w:rPr>
          <w:rFonts w:ascii="新細明體" w:hAnsi="新細明體" w:cs="新細明體"/>
          <w:spacing w:val="30"/>
          <w:lang w:eastAsia="zh-HK"/>
        </w:rPr>
        <w:t>80</w:t>
      </w:r>
      <w:r w:rsidRPr="008F5FB8">
        <w:rPr>
          <w:rFonts w:ascii="新細明體" w:hAnsi="新細明體" w:cs="新細明體" w:hint="eastAsia"/>
          <w:spacing w:val="30"/>
          <w:lang w:eastAsia="zh-HK"/>
        </w:rPr>
        <w:t>節有關社區訓練，嬰孩護理，家長講座，父母職，互相支援和壓力管理。招募了</w:t>
      </w:r>
      <w:r w:rsidRPr="008F5FB8">
        <w:rPr>
          <w:rFonts w:ascii="新細明體" w:hAnsi="新細明體" w:cs="新細明體"/>
          <w:spacing w:val="30"/>
          <w:lang w:eastAsia="zh-HK"/>
        </w:rPr>
        <w:t>17</w:t>
      </w:r>
      <w:r w:rsidRPr="008F5FB8">
        <w:rPr>
          <w:rFonts w:ascii="新細明體" w:hAnsi="新細明體" w:cs="新細明體" w:hint="eastAsia"/>
          <w:spacing w:val="30"/>
          <w:lang w:eastAsia="zh-HK"/>
        </w:rPr>
        <w:t>位母</w:t>
      </w:r>
      <w:r w:rsidRPr="008F5FB8">
        <w:rPr>
          <w:rFonts w:ascii="新細明體" w:hAnsi="新細明體" w:cs="新細明體" w:hint="eastAsia"/>
          <w:spacing w:val="30"/>
        </w:rPr>
        <w:t>親成為指導員。</w:t>
      </w:r>
    </w:p>
    <w:p w:rsidR="001404D3" w:rsidRPr="008F5FB8" w:rsidRDefault="001404D3" w:rsidP="00915D83">
      <w:pPr>
        <w:tabs>
          <w:tab w:val="left" w:pos="1215"/>
        </w:tabs>
        <w:jc w:val="both"/>
        <w:rPr>
          <w:rFonts w:ascii="新細明體" w:hAnsi="新細明體" w:cs="Times New Roman"/>
          <w:spacing w:val="30"/>
          <w:lang w:eastAsia="zh-HK"/>
        </w:rPr>
      </w:pPr>
    </w:p>
    <w:p w:rsidR="001404D3" w:rsidRPr="008F5FB8" w:rsidRDefault="001404D3" w:rsidP="00915D83">
      <w:pPr>
        <w:tabs>
          <w:tab w:val="left" w:pos="1215"/>
        </w:tabs>
        <w:jc w:val="both"/>
        <w:rPr>
          <w:rFonts w:ascii="新細明體" w:hAnsi="新細明體" w:cs="Times New Roman"/>
          <w:spacing w:val="30"/>
          <w:lang w:eastAsia="zh-HK"/>
        </w:rPr>
      </w:pPr>
      <w:r w:rsidRPr="008F5FB8">
        <w:rPr>
          <w:rFonts w:ascii="新細明體" w:hAnsi="新細明體" w:cs="新細明體"/>
          <w:spacing w:val="30"/>
          <w:lang w:eastAsia="zh-HK"/>
        </w:rPr>
        <w:t>10.</w:t>
      </w:r>
      <w:r w:rsidRPr="008F5FB8">
        <w:rPr>
          <w:rFonts w:ascii="新細明體" w:hAnsi="新細明體" w:cs="新細明體"/>
          <w:spacing w:val="30"/>
          <w:lang w:eastAsia="zh-HK"/>
        </w:rPr>
        <w:tab/>
        <w:t>7</w:t>
      </w:r>
      <w:r w:rsidRPr="008F5FB8">
        <w:rPr>
          <w:rFonts w:ascii="新細明體" w:hAnsi="新細明體" w:cs="新細明體" w:hint="eastAsia"/>
          <w:spacing w:val="30"/>
          <w:lang w:eastAsia="zh-HK"/>
        </w:rPr>
        <w:t>位年輕母親得到崇德社贊助奬學金繼</w:t>
      </w:r>
      <w:r w:rsidRPr="00E71279">
        <w:rPr>
          <w:rFonts w:ascii="新細明體" w:hAnsi="新細明體" w:cs="新細明體" w:hint="eastAsia"/>
          <w:spacing w:val="30"/>
          <w:lang w:eastAsia="zh-HK"/>
        </w:rPr>
        <w:t>續</w:t>
      </w:r>
      <w:r w:rsidRPr="008F5FB8">
        <w:rPr>
          <w:rFonts w:ascii="新細明體" w:hAnsi="新細明體" w:cs="新細明體" w:hint="eastAsia"/>
          <w:spacing w:val="30"/>
          <w:lang w:eastAsia="zh-HK"/>
        </w:rPr>
        <w:t>學業，其中</w:t>
      </w:r>
      <w:r w:rsidRPr="008F5FB8">
        <w:rPr>
          <w:rFonts w:ascii="新細明體" w:hAnsi="新細明體" w:cs="新細明體"/>
          <w:spacing w:val="30"/>
          <w:lang w:eastAsia="zh-HK"/>
        </w:rPr>
        <w:t>5</w:t>
      </w:r>
      <w:r w:rsidRPr="008F5FB8">
        <w:rPr>
          <w:rFonts w:ascii="新細明體" w:hAnsi="新細明體" w:cs="新細明體" w:hint="eastAsia"/>
          <w:spacing w:val="30"/>
          <w:lang w:eastAsia="zh-HK"/>
        </w:rPr>
        <w:t>人已完成學業或訓練</w:t>
      </w:r>
    </w:p>
    <w:p w:rsidR="001404D3" w:rsidRPr="008F5FB8" w:rsidRDefault="001404D3" w:rsidP="00915D83">
      <w:pPr>
        <w:tabs>
          <w:tab w:val="left" w:pos="1215"/>
        </w:tabs>
        <w:jc w:val="both"/>
        <w:rPr>
          <w:rFonts w:ascii="新細明體" w:hAnsi="新細明體" w:cs="Times New Roman"/>
          <w:spacing w:val="30"/>
          <w:lang w:eastAsia="zh-HK"/>
        </w:rPr>
      </w:pPr>
    </w:p>
    <w:p w:rsidR="001404D3" w:rsidRPr="008F5FB8" w:rsidRDefault="001404D3" w:rsidP="00915D83">
      <w:pPr>
        <w:tabs>
          <w:tab w:val="left" w:pos="1215"/>
        </w:tabs>
        <w:jc w:val="both"/>
        <w:rPr>
          <w:rFonts w:ascii="新細明體" w:hAnsi="新細明體" w:cs="Times New Roman"/>
          <w:b/>
          <w:bCs/>
          <w:spacing w:val="30"/>
        </w:rPr>
      </w:pPr>
      <w:r w:rsidRPr="008F5FB8">
        <w:rPr>
          <w:rFonts w:ascii="新細明體" w:hAnsi="新細明體" w:cs="新細明體" w:hint="eastAsia"/>
          <w:b/>
          <w:bCs/>
          <w:spacing w:val="30"/>
          <w:lang w:eastAsia="zh-HK"/>
        </w:rPr>
        <w:t>籌款</w:t>
      </w:r>
    </w:p>
    <w:p w:rsidR="001404D3" w:rsidRPr="008F5FB8" w:rsidRDefault="001404D3" w:rsidP="00E174D9">
      <w:pPr>
        <w:tabs>
          <w:tab w:val="left" w:pos="1230"/>
        </w:tabs>
        <w:jc w:val="both"/>
        <w:rPr>
          <w:rFonts w:ascii="新細明體" w:hAnsi="新細明體" w:cs="Times New Roman"/>
          <w:spacing w:val="30"/>
          <w:lang w:eastAsia="zh-HK"/>
        </w:rPr>
      </w:pPr>
      <w:r w:rsidRPr="008F5FB8">
        <w:rPr>
          <w:rFonts w:ascii="新細明體" w:hAnsi="新細明體" w:cs="新細明體"/>
          <w:spacing w:val="30"/>
          <w:lang w:eastAsia="zh-HK"/>
        </w:rPr>
        <w:t>11.</w:t>
      </w:r>
      <w:r w:rsidRPr="008F5FB8">
        <w:rPr>
          <w:rFonts w:ascii="新細明體" w:hAnsi="新細明體" w:cs="新細明體"/>
          <w:spacing w:val="30"/>
          <w:lang w:eastAsia="zh-HK"/>
        </w:rPr>
        <w:tab/>
      </w:r>
      <w:r w:rsidRPr="008F5FB8">
        <w:rPr>
          <w:rFonts w:ascii="新細明體" w:hAnsi="新細明體" w:cs="新細明體" w:hint="eastAsia"/>
          <w:spacing w:val="30"/>
        </w:rPr>
        <w:t>本會在</w:t>
      </w:r>
      <w:r w:rsidRPr="008F5FB8">
        <w:rPr>
          <w:rFonts w:ascii="新細明體" w:hAnsi="新細明體" w:cs="新細明體"/>
          <w:spacing w:val="30"/>
          <w:lang w:eastAsia="zh-HK"/>
        </w:rPr>
        <w:t>2014</w:t>
      </w:r>
      <w:r w:rsidRPr="008F5FB8">
        <w:rPr>
          <w:rFonts w:ascii="新細明體" w:hAnsi="新細明體" w:cs="新細明體" w:hint="eastAsia"/>
          <w:spacing w:val="30"/>
        </w:rPr>
        <w:t>年</w:t>
      </w:r>
      <w:r w:rsidRPr="008F5FB8">
        <w:rPr>
          <w:rFonts w:ascii="新細明體" w:hAnsi="新細明體" w:cs="新細明體"/>
          <w:spacing w:val="30"/>
        </w:rPr>
        <w:t>11</w:t>
      </w:r>
      <w:r w:rsidRPr="008F5FB8">
        <w:rPr>
          <w:rFonts w:ascii="新細明體" w:hAnsi="新細明體" w:cs="新細明體" w:hint="eastAsia"/>
          <w:spacing w:val="30"/>
        </w:rPr>
        <w:t>月</w:t>
      </w:r>
      <w:r w:rsidRPr="008F5FB8">
        <w:rPr>
          <w:rFonts w:ascii="新細明體" w:hAnsi="新細明體" w:cs="新細明體"/>
          <w:spacing w:val="30"/>
          <w:lang w:eastAsia="zh-HK"/>
        </w:rPr>
        <w:t>9</w:t>
      </w:r>
      <w:r w:rsidRPr="008F5FB8">
        <w:rPr>
          <w:rFonts w:ascii="新細明體" w:hAnsi="新細明體" w:cs="新細明體" w:hint="eastAsia"/>
          <w:spacing w:val="30"/>
        </w:rPr>
        <w:t>日參加香港明愛九龍區賣物會，籌得凈收入</w:t>
      </w:r>
      <w:r w:rsidRPr="008F5FB8">
        <w:rPr>
          <w:rFonts w:ascii="新細明體" w:hAnsi="新細明體" w:cs="新細明體"/>
          <w:spacing w:val="30"/>
          <w:lang w:eastAsia="zh-HK"/>
        </w:rPr>
        <w:t>39,188.70</w:t>
      </w:r>
      <w:r w:rsidRPr="008F5FB8">
        <w:rPr>
          <w:rFonts w:ascii="新細明體" w:hAnsi="新細明體" w:cs="新細明體" w:hint="eastAsia"/>
          <w:spacing w:val="30"/>
        </w:rPr>
        <w:t>元。這</w:t>
      </w:r>
      <w:r w:rsidRPr="008F5FB8">
        <w:rPr>
          <w:rFonts w:ascii="新細明體" w:hAnsi="新細明體" w:cs="新細明體" w:hint="eastAsia"/>
          <w:spacing w:val="30"/>
          <w:lang w:eastAsia="zh-HK"/>
        </w:rPr>
        <w:t>項</w:t>
      </w:r>
      <w:r w:rsidRPr="008F5FB8">
        <w:rPr>
          <w:rFonts w:ascii="新細明體" w:hAnsi="新細明體" w:cs="新細明體" w:hint="eastAsia"/>
          <w:spacing w:val="30"/>
        </w:rPr>
        <w:t>活動可向社會人仕介紹本會，同時亦可籌募經費以支持本會各項活動和服務。我再次向各會員和朋友表達謝意</w:t>
      </w:r>
      <w:r w:rsidRPr="008F5FB8">
        <w:rPr>
          <w:rFonts w:ascii="新細明體" w:hAnsi="新細明體" w:cs="新細明體"/>
          <w:spacing w:val="30"/>
        </w:rPr>
        <w:t xml:space="preserve">, </w:t>
      </w:r>
      <w:r w:rsidRPr="008F5FB8">
        <w:rPr>
          <w:rFonts w:ascii="新細明體" w:hAnsi="新細明體" w:cs="新細明體" w:hint="eastAsia"/>
          <w:spacing w:val="30"/>
        </w:rPr>
        <w:t>您們支持和參與本會的各項籌款活動。</w:t>
      </w:r>
    </w:p>
    <w:p w:rsidR="001404D3" w:rsidRPr="008F5FB8" w:rsidRDefault="001404D3" w:rsidP="00E174D9">
      <w:pPr>
        <w:tabs>
          <w:tab w:val="left" w:pos="1230"/>
        </w:tabs>
        <w:jc w:val="both"/>
        <w:rPr>
          <w:rFonts w:ascii="新細明體" w:hAnsi="新細明體" w:cs="Times New Roman"/>
          <w:spacing w:val="30"/>
          <w:lang w:eastAsia="zh-HK"/>
        </w:rPr>
      </w:pPr>
    </w:p>
    <w:p w:rsidR="001404D3" w:rsidRPr="008F5FB8" w:rsidRDefault="001404D3" w:rsidP="00E174D9">
      <w:pPr>
        <w:tabs>
          <w:tab w:val="left" w:pos="1080"/>
        </w:tabs>
        <w:jc w:val="both"/>
        <w:rPr>
          <w:rFonts w:ascii="新細明體" w:hAnsi="新細明體" w:cs="Times New Roman"/>
          <w:b/>
          <w:bCs/>
          <w:spacing w:val="30"/>
          <w:lang w:eastAsia="zh-HK"/>
        </w:rPr>
      </w:pPr>
      <w:r w:rsidRPr="008F5FB8">
        <w:rPr>
          <w:rFonts w:ascii="新細明體" w:hAnsi="新細明體" w:cs="新細明體" w:hint="eastAsia"/>
          <w:b/>
          <w:bCs/>
          <w:spacing w:val="30"/>
          <w:lang w:eastAsia="zh-HK"/>
        </w:rPr>
        <w:t>生命熱線</w:t>
      </w:r>
    </w:p>
    <w:p w:rsidR="001404D3" w:rsidRPr="008F5FB8" w:rsidRDefault="001404D3" w:rsidP="00E174D9">
      <w:pPr>
        <w:tabs>
          <w:tab w:val="left" w:pos="1230"/>
        </w:tabs>
        <w:jc w:val="both"/>
        <w:rPr>
          <w:rFonts w:ascii="新細明體" w:hAnsi="新細明體" w:cs="Times New Roman"/>
          <w:spacing w:val="30"/>
          <w:lang w:eastAsia="zh-HK"/>
        </w:rPr>
      </w:pPr>
      <w:r w:rsidRPr="008F5FB8">
        <w:rPr>
          <w:rFonts w:ascii="新細明體" w:hAnsi="新細明體" w:cs="新細明體"/>
          <w:spacing w:val="30"/>
          <w:lang w:eastAsia="zh-HK"/>
        </w:rPr>
        <w:t>12.</w:t>
      </w:r>
      <w:r w:rsidRPr="008F5FB8">
        <w:rPr>
          <w:rFonts w:ascii="新細明體" w:hAnsi="新細明體" w:cs="新細明體"/>
          <w:spacing w:val="30"/>
          <w:lang w:eastAsia="zh-HK"/>
        </w:rPr>
        <w:tab/>
      </w:r>
      <w:r w:rsidRPr="008F5FB8">
        <w:rPr>
          <w:rFonts w:ascii="新細明體" w:hAnsi="新細明體" w:cs="新細明體" w:hint="eastAsia"/>
          <w:spacing w:val="30"/>
          <w:lang w:eastAsia="zh-HK"/>
        </w:rPr>
        <w:t>本會設立電話熱線以解答諮詢和回應求助。在這段期間共接到</w:t>
      </w:r>
      <w:r w:rsidRPr="008F5FB8">
        <w:rPr>
          <w:rFonts w:ascii="新細明體" w:hAnsi="新細明體" w:cs="新細明體"/>
          <w:spacing w:val="30"/>
          <w:lang w:eastAsia="zh-HK"/>
        </w:rPr>
        <w:t>124</w:t>
      </w:r>
      <w:r w:rsidRPr="008F5FB8">
        <w:rPr>
          <w:rFonts w:ascii="新細明體" w:hAnsi="新細明體" w:cs="新細明體" w:hint="eastAsia"/>
          <w:spacing w:val="30"/>
          <w:lang w:eastAsia="zh-HK"/>
        </w:rPr>
        <w:t>查詢，同時此服務可為求助者提供卽時的回應，有些時，一句安慰的回應可以給予支持。這些查詢統計詳情，請參閱附錄乙。</w:t>
      </w:r>
    </w:p>
    <w:p w:rsidR="001404D3" w:rsidRPr="008F5FB8" w:rsidRDefault="001404D3" w:rsidP="00E174D9">
      <w:pPr>
        <w:tabs>
          <w:tab w:val="left" w:pos="1440"/>
        </w:tabs>
        <w:jc w:val="both"/>
        <w:rPr>
          <w:rFonts w:ascii="新細明體" w:hAnsi="新細明體" w:cs="Times New Roman"/>
          <w:b/>
          <w:bCs/>
          <w:spacing w:val="30"/>
          <w:lang w:eastAsia="zh-HK"/>
        </w:rPr>
      </w:pPr>
    </w:p>
    <w:p w:rsidR="001404D3" w:rsidRPr="008F5FB8" w:rsidRDefault="001404D3" w:rsidP="00E174D9">
      <w:pPr>
        <w:tabs>
          <w:tab w:val="left" w:pos="1440"/>
        </w:tabs>
        <w:jc w:val="both"/>
        <w:rPr>
          <w:rFonts w:ascii="新細明體" w:hAnsi="新細明體" w:cs="Times New Roman"/>
          <w:b/>
          <w:bCs/>
          <w:spacing w:val="30"/>
          <w:lang w:eastAsia="zh-HK"/>
        </w:rPr>
      </w:pPr>
    </w:p>
    <w:p w:rsidR="001404D3" w:rsidRPr="008F5FB8" w:rsidRDefault="001404D3" w:rsidP="00E174D9">
      <w:pPr>
        <w:tabs>
          <w:tab w:val="left" w:pos="1440"/>
        </w:tabs>
        <w:jc w:val="both"/>
        <w:rPr>
          <w:rFonts w:ascii="新細明體" w:hAnsi="新細明體" w:cs="Times New Roman"/>
          <w:b/>
          <w:bCs/>
          <w:spacing w:val="30"/>
        </w:rPr>
      </w:pPr>
      <w:r w:rsidRPr="008F5FB8">
        <w:rPr>
          <w:rFonts w:ascii="新細明體" w:hAnsi="新細明體" w:cs="新細明體" w:hint="eastAsia"/>
          <w:b/>
          <w:bCs/>
          <w:spacing w:val="30"/>
        </w:rPr>
        <w:t>財政</w:t>
      </w:r>
    </w:p>
    <w:p w:rsidR="001404D3" w:rsidRPr="008F5FB8" w:rsidRDefault="001404D3" w:rsidP="00E174D9">
      <w:pPr>
        <w:tabs>
          <w:tab w:val="left" w:pos="1230"/>
        </w:tabs>
        <w:jc w:val="both"/>
        <w:rPr>
          <w:rFonts w:ascii="新細明體" w:hAnsi="新細明體" w:cs="Times New Roman"/>
          <w:spacing w:val="30"/>
          <w:lang w:eastAsia="zh-HK"/>
        </w:rPr>
      </w:pPr>
      <w:r w:rsidRPr="008F5FB8">
        <w:rPr>
          <w:rFonts w:ascii="新細明體" w:hAnsi="新細明體" w:cs="新細明體"/>
          <w:spacing w:val="30"/>
          <w:lang w:eastAsia="zh-HK"/>
        </w:rPr>
        <w:t>13</w:t>
      </w:r>
      <w:r w:rsidRPr="008F5FB8">
        <w:rPr>
          <w:rFonts w:ascii="新細明體" w:hAnsi="新細明體" w:cs="新細明體"/>
          <w:spacing w:val="30"/>
        </w:rPr>
        <w:t>.</w:t>
      </w:r>
      <w:r w:rsidRPr="008F5FB8">
        <w:rPr>
          <w:rFonts w:ascii="新細明體" w:hAnsi="新細明體" w:cs="新細明體"/>
          <w:spacing w:val="30"/>
        </w:rPr>
        <w:tab/>
      </w:r>
      <w:r w:rsidRPr="008F5FB8">
        <w:rPr>
          <w:rFonts w:ascii="新細明體" w:hAnsi="新細明體" w:cs="新細明體" w:hint="eastAsia"/>
          <w:spacing w:val="30"/>
        </w:rPr>
        <w:t>本會</w:t>
      </w:r>
      <w:r w:rsidRPr="008F5FB8">
        <w:rPr>
          <w:rFonts w:ascii="新細明體" w:hAnsi="新細明體" w:cs="新細明體" w:hint="eastAsia"/>
          <w:spacing w:val="30"/>
          <w:lang w:eastAsia="zh-HK"/>
        </w:rPr>
        <w:t>在這段期間</w:t>
      </w:r>
      <w:r w:rsidRPr="008F5FB8">
        <w:rPr>
          <w:rFonts w:ascii="新細明體" w:hAnsi="新細明體" w:cs="新細明體" w:hint="eastAsia"/>
          <w:spacing w:val="30"/>
        </w:rPr>
        <w:t>收入為</w:t>
      </w:r>
      <w:r>
        <w:rPr>
          <w:rFonts w:ascii="新細明體" w:hAnsi="新細明體" w:cs="新細明體"/>
          <w:spacing w:val="30"/>
          <w:lang w:eastAsia="zh-HK"/>
        </w:rPr>
        <w:t>203,913.41</w:t>
      </w:r>
      <w:r w:rsidRPr="008F5FB8">
        <w:rPr>
          <w:rFonts w:ascii="新細明體" w:hAnsi="新細明體" w:cs="新細明體" w:hint="eastAsia"/>
          <w:spacing w:val="30"/>
        </w:rPr>
        <w:t>元。支出為</w:t>
      </w:r>
      <w:r w:rsidRPr="008F5FB8">
        <w:rPr>
          <w:rFonts w:ascii="新細明體" w:hAnsi="新細明體" w:cs="新細明體"/>
          <w:spacing w:val="30"/>
          <w:lang w:eastAsia="zh-HK"/>
        </w:rPr>
        <w:t>1</w:t>
      </w:r>
      <w:r>
        <w:rPr>
          <w:rFonts w:ascii="新細明體" w:hAnsi="新細明體" w:cs="新細明體"/>
          <w:spacing w:val="30"/>
          <w:lang w:eastAsia="zh-HK"/>
        </w:rPr>
        <w:t>54,443.50</w:t>
      </w:r>
      <w:r w:rsidRPr="008F5FB8">
        <w:rPr>
          <w:rFonts w:ascii="新細明體" w:hAnsi="新細明體" w:cs="新細明體" w:hint="eastAsia"/>
          <w:spacing w:val="30"/>
        </w:rPr>
        <w:t>元，結存</w:t>
      </w:r>
      <w:r w:rsidRPr="008F5FB8">
        <w:rPr>
          <w:rFonts w:ascii="新細明體" w:hAnsi="新細明體" w:cs="新細明體" w:hint="eastAsia"/>
          <w:spacing w:val="30"/>
          <w:lang w:eastAsia="zh-HK"/>
        </w:rPr>
        <w:t>轉撥下年</w:t>
      </w:r>
      <w:r w:rsidRPr="008F5FB8">
        <w:rPr>
          <w:rFonts w:ascii="新細明體" w:hAnsi="新細明體" w:cs="新細明體"/>
          <w:spacing w:val="30"/>
          <w:lang w:eastAsia="zh-HK"/>
        </w:rPr>
        <w:t>2,3</w:t>
      </w:r>
      <w:r>
        <w:rPr>
          <w:rFonts w:ascii="新細明體" w:hAnsi="新細明體" w:cs="新細明體"/>
          <w:spacing w:val="30"/>
          <w:lang w:eastAsia="zh-HK"/>
        </w:rPr>
        <w:t>57,063.09</w:t>
      </w:r>
      <w:r w:rsidRPr="008F5FB8">
        <w:rPr>
          <w:rFonts w:ascii="新細明體" w:hAnsi="新細明體" w:cs="新細明體" w:hint="eastAsia"/>
          <w:spacing w:val="30"/>
        </w:rPr>
        <w:t>元。</w:t>
      </w:r>
    </w:p>
    <w:p w:rsidR="001404D3" w:rsidRPr="008F5FB8" w:rsidRDefault="001404D3" w:rsidP="00E174D9">
      <w:pPr>
        <w:tabs>
          <w:tab w:val="left" w:pos="1230"/>
        </w:tabs>
        <w:jc w:val="both"/>
        <w:rPr>
          <w:rFonts w:ascii="新細明體" w:hAnsi="新細明體" w:cs="Times New Roman"/>
          <w:spacing w:val="30"/>
          <w:lang w:eastAsia="zh-HK"/>
        </w:rPr>
      </w:pPr>
    </w:p>
    <w:p w:rsidR="001404D3" w:rsidRPr="008F5FB8" w:rsidRDefault="001404D3" w:rsidP="00E174D9">
      <w:pPr>
        <w:tabs>
          <w:tab w:val="left" w:pos="1080"/>
        </w:tabs>
        <w:jc w:val="both"/>
        <w:rPr>
          <w:rFonts w:ascii="新細明體" w:hAnsi="新細明體" w:cs="Times New Roman"/>
          <w:b/>
          <w:bCs/>
          <w:spacing w:val="30"/>
          <w:lang w:eastAsia="zh-HK"/>
        </w:rPr>
      </w:pPr>
      <w:r w:rsidRPr="008F5FB8">
        <w:rPr>
          <w:rFonts w:ascii="新細明體" w:hAnsi="新細明體" w:cs="新細明體" w:hint="eastAsia"/>
          <w:b/>
          <w:bCs/>
          <w:spacing w:val="30"/>
          <w:lang w:eastAsia="zh-HK"/>
        </w:rPr>
        <w:t>宣傳</w:t>
      </w:r>
    </w:p>
    <w:p w:rsidR="001404D3" w:rsidRPr="008F5FB8" w:rsidRDefault="001404D3" w:rsidP="00FB44C0">
      <w:pPr>
        <w:tabs>
          <w:tab w:val="left" w:pos="1245"/>
        </w:tabs>
        <w:rPr>
          <w:rFonts w:ascii="新細明體" w:hAnsi="新細明體" w:cs="Times New Roman"/>
          <w:spacing w:val="30"/>
          <w:lang w:eastAsia="zh-HK"/>
        </w:rPr>
      </w:pPr>
      <w:r w:rsidRPr="008F5FB8">
        <w:rPr>
          <w:rFonts w:ascii="新細明體" w:hAnsi="新細明體" w:cs="新細明體"/>
          <w:spacing w:val="30"/>
          <w:lang w:eastAsia="zh-HK"/>
        </w:rPr>
        <w:t>14.</w:t>
      </w:r>
      <w:r w:rsidRPr="008F5FB8">
        <w:rPr>
          <w:rFonts w:ascii="新細明體" w:hAnsi="新細明體" w:cs="新細明體"/>
          <w:spacing w:val="30"/>
          <w:lang w:eastAsia="zh-HK"/>
        </w:rPr>
        <w:tab/>
      </w:r>
      <w:r w:rsidRPr="008F5FB8">
        <w:rPr>
          <w:rFonts w:ascii="新細明體" w:hAnsi="新細明體" w:cs="新細明體" w:hint="eastAsia"/>
          <w:spacing w:val="30"/>
          <w:lang w:eastAsia="zh-HK"/>
        </w:rPr>
        <w:t>本</w:t>
      </w:r>
      <w:r w:rsidRPr="008F5FB8">
        <w:rPr>
          <w:rFonts w:ascii="新細明體" w:hAnsi="新細明體" w:cs="新細明體" w:hint="eastAsia"/>
          <w:spacing w:val="30"/>
        </w:rPr>
        <w:t>會設立網頁</w:t>
      </w:r>
      <w:r w:rsidRPr="008F5FB8">
        <w:rPr>
          <w:rFonts w:ascii="新細明體" w:hAnsi="新細明體" w:cs="新細明體"/>
          <w:i/>
          <w:iCs/>
          <w:spacing w:val="30"/>
          <w:lang w:eastAsia="zh-HK"/>
        </w:rPr>
        <w:t>http://birthright.catholic.org.hk</w:t>
      </w:r>
      <w:r w:rsidRPr="008F5FB8">
        <w:rPr>
          <w:rFonts w:ascii="新細明體" w:hAnsi="新細明體" w:cs="新細明體" w:hint="eastAsia"/>
          <w:spacing w:val="30"/>
          <w:lang w:eastAsia="zh-HK"/>
        </w:rPr>
        <w:t>為推廣，宣傳和提供維護生命教育資訊。</w:t>
      </w:r>
    </w:p>
    <w:p w:rsidR="001404D3" w:rsidRPr="008F5FB8" w:rsidRDefault="001404D3" w:rsidP="00E174D9">
      <w:pPr>
        <w:tabs>
          <w:tab w:val="left" w:pos="1242"/>
        </w:tabs>
        <w:rPr>
          <w:rFonts w:ascii="新細明體" w:hAnsi="新細明體" w:cs="Times New Roman"/>
          <w:spacing w:val="30"/>
          <w:lang w:eastAsia="zh-HK"/>
        </w:rPr>
      </w:pPr>
    </w:p>
    <w:p w:rsidR="001404D3" w:rsidRPr="008F5FB8" w:rsidRDefault="001404D3" w:rsidP="00E174D9">
      <w:pPr>
        <w:tabs>
          <w:tab w:val="left" w:pos="1242"/>
        </w:tabs>
        <w:rPr>
          <w:rFonts w:ascii="新細明體" w:hAnsi="新細明體" w:cs="Times New Roman"/>
          <w:spacing w:val="30"/>
          <w:lang w:eastAsia="zh-HK"/>
        </w:rPr>
      </w:pPr>
      <w:r w:rsidRPr="008F5FB8">
        <w:rPr>
          <w:rFonts w:ascii="新細明體" w:hAnsi="新細明體" w:cs="新細明體"/>
          <w:spacing w:val="30"/>
          <w:lang w:eastAsia="zh-HK"/>
        </w:rPr>
        <w:t>15.</w:t>
      </w:r>
      <w:r w:rsidRPr="008F5FB8">
        <w:rPr>
          <w:rFonts w:ascii="新細明體" w:hAnsi="新細明體" w:cs="新細明體"/>
          <w:spacing w:val="30"/>
          <w:lang w:eastAsia="zh-HK"/>
        </w:rPr>
        <w:tab/>
      </w:r>
      <w:r w:rsidRPr="008F5FB8">
        <w:rPr>
          <w:rFonts w:ascii="新細明體" w:hAnsi="新細明體" w:cs="新細明體" w:hint="eastAsia"/>
          <w:spacing w:val="30"/>
          <w:lang w:eastAsia="zh-HK"/>
        </w:rPr>
        <w:t>本會假座教區婚姻與家庭牧民委員會的攤位，參與在</w:t>
      </w:r>
      <w:r w:rsidRPr="008F5FB8">
        <w:rPr>
          <w:rFonts w:ascii="新細明體" w:hAnsi="新細明體" w:cs="新細明體"/>
          <w:spacing w:val="30"/>
          <w:lang w:eastAsia="zh-HK"/>
        </w:rPr>
        <w:t>2014</w:t>
      </w:r>
      <w:r w:rsidRPr="008F5FB8">
        <w:rPr>
          <w:rFonts w:ascii="新細明體" w:hAnsi="新細明體" w:cs="新細明體" w:hint="eastAsia"/>
          <w:spacing w:val="30"/>
          <w:lang w:eastAsia="zh-HK"/>
        </w:rPr>
        <w:t>年</w:t>
      </w:r>
      <w:r w:rsidRPr="008F5FB8">
        <w:rPr>
          <w:rFonts w:ascii="新細明體" w:hAnsi="新細明體" w:cs="新細明體"/>
          <w:spacing w:val="30"/>
          <w:lang w:eastAsia="zh-HK"/>
        </w:rPr>
        <w:t>7</w:t>
      </w:r>
      <w:r w:rsidRPr="008F5FB8">
        <w:rPr>
          <w:rFonts w:ascii="新細明體" w:hAnsi="新細明體" w:cs="新細明體" w:hint="eastAsia"/>
          <w:spacing w:val="30"/>
          <w:lang w:eastAsia="zh-HK"/>
        </w:rPr>
        <w:t>月</w:t>
      </w:r>
      <w:r w:rsidRPr="008F5FB8">
        <w:rPr>
          <w:rFonts w:ascii="新細明體" w:hAnsi="新細明體" w:cs="新細明體"/>
          <w:spacing w:val="30"/>
          <w:lang w:eastAsia="zh-HK"/>
        </w:rPr>
        <w:t>16-22</w:t>
      </w:r>
      <w:r w:rsidRPr="008F5FB8">
        <w:rPr>
          <w:rFonts w:ascii="新細明體" w:hAnsi="新細明體" w:cs="新細明體" w:hint="eastAsia"/>
          <w:spacing w:val="30"/>
          <w:lang w:eastAsia="zh-HK"/>
        </w:rPr>
        <w:t>日在香港會議展覽中心舉行的書展。夲會向參觀者派發維護生命單張，介紹服務和活動</w:t>
      </w:r>
    </w:p>
    <w:p w:rsidR="001404D3" w:rsidRPr="008F5FB8" w:rsidRDefault="001404D3" w:rsidP="00E174D9">
      <w:pPr>
        <w:tabs>
          <w:tab w:val="left" w:pos="1242"/>
        </w:tabs>
        <w:rPr>
          <w:rFonts w:ascii="新細明體" w:hAnsi="新細明體" w:cs="Times New Roman"/>
          <w:spacing w:val="30"/>
          <w:lang w:eastAsia="zh-HK"/>
        </w:rPr>
      </w:pPr>
    </w:p>
    <w:p w:rsidR="001404D3" w:rsidRPr="008F5FB8" w:rsidRDefault="001404D3" w:rsidP="00E174D9">
      <w:pPr>
        <w:tabs>
          <w:tab w:val="left" w:pos="1242"/>
        </w:tabs>
        <w:rPr>
          <w:rFonts w:ascii="新細明體" w:hAnsi="新細明體" w:cs="Times New Roman"/>
          <w:b/>
          <w:bCs/>
          <w:spacing w:val="30"/>
          <w:lang w:eastAsia="zh-HK"/>
        </w:rPr>
      </w:pPr>
      <w:r w:rsidRPr="008F5FB8">
        <w:rPr>
          <w:rFonts w:ascii="新細明體" w:hAnsi="新細明體" w:cs="新細明體" w:hint="eastAsia"/>
          <w:b/>
          <w:bCs/>
          <w:spacing w:val="30"/>
          <w:lang w:eastAsia="zh-HK"/>
        </w:rPr>
        <w:t>平等機會委員會意見書</w:t>
      </w:r>
    </w:p>
    <w:p w:rsidR="001404D3" w:rsidRPr="008F5FB8" w:rsidRDefault="001404D3" w:rsidP="00AE2AD8">
      <w:pPr>
        <w:tabs>
          <w:tab w:val="left" w:pos="1242"/>
        </w:tabs>
        <w:rPr>
          <w:rFonts w:ascii="新細明體" w:hAnsi="新細明體" w:cs="Times New Roman"/>
          <w:spacing w:val="30"/>
          <w:lang w:eastAsia="zh-HK"/>
        </w:rPr>
      </w:pPr>
      <w:r w:rsidRPr="008F5FB8">
        <w:rPr>
          <w:rFonts w:ascii="新細明體" w:hAnsi="新細明體" w:cs="新細明體"/>
          <w:spacing w:val="30"/>
          <w:lang w:eastAsia="zh-HK"/>
        </w:rPr>
        <w:t>16.</w:t>
      </w:r>
      <w:r w:rsidRPr="008F5FB8">
        <w:rPr>
          <w:rFonts w:ascii="新細明體" w:hAnsi="新細明體" w:cs="新細明體"/>
          <w:spacing w:val="30"/>
          <w:lang w:eastAsia="zh-HK"/>
        </w:rPr>
        <w:tab/>
      </w:r>
      <w:r w:rsidRPr="008F5FB8">
        <w:rPr>
          <w:rFonts w:ascii="新細明體" w:hAnsi="新細明體" w:cs="新細明體" w:hint="eastAsia"/>
          <w:spacing w:val="30"/>
          <w:lang w:eastAsia="zh-HK"/>
        </w:rPr>
        <w:t>夲會於</w:t>
      </w:r>
      <w:r w:rsidRPr="008F5FB8">
        <w:rPr>
          <w:rFonts w:ascii="新細明體" w:hAnsi="新細明體" w:cs="新細明體"/>
          <w:spacing w:val="30"/>
          <w:lang w:eastAsia="zh-HK"/>
        </w:rPr>
        <w:t>2014</w:t>
      </w:r>
      <w:r w:rsidRPr="008F5FB8">
        <w:rPr>
          <w:rFonts w:ascii="新細明體" w:hAnsi="新細明體" w:cs="新細明體" w:hint="eastAsia"/>
          <w:spacing w:val="30"/>
          <w:lang w:eastAsia="zh-HK"/>
        </w:rPr>
        <w:t>年</w:t>
      </w:r>
      <w:r w:rsidRPr="008F5FB8">
        <w:rPr>
          <w:rFonts w:ascii="新細明體" w:hAnsi="新細明體" w:cs="新細明體"/>
          <w:spacing w:val="30"/>
          <w:lang w:eastAsia="zh-HK"/>
        </w:rPr>
        <w:t>9</w:t>
      </w:r>
      <w:r w:rsidRPr="008F5FB8">
        <w:rPr>
          <w:rFonts w:ascii="新細明體" w:hAnsi="新細明體" w:cs="新細明體" w:hint="eastAsia"/>
          <w:spacing w:val="30"/>
          <w:lang w:eastAsia="zh-HK"/>
        </w:rPr>
        <w:t>月</w:t>
      </w:r>
      <w:r w:rsidRPr="008F5FB8">
        <w:rPr>
          <w:rFonts w:ascii="新細明體" w:hAnsi="新細明體" w:cs="新細明體"/>
          <w:spacing w:val="30"/>
          <w:lang w:eastAsia="zh-HK"/>
        </w:rPr>
        <w:t>29</w:t>
      </w:r>
      <w:r w:rsidRPr="008F5FB8">
        <w:rPr>
          <w:rFonts w:ascii="新細明體" w:hAnsi="新細明體" w:cs="新細明體" w:hint="eastAsia"/>
          <w:spacing w:val="30"/>
          <w:lang w:eastAsia="zh-HK"/>
        </w:rPr>
        <w:t>日向香港特區政府平等機會委員會遞交意見書以回應有關歧視條例檢討的公眾參與諮詢。夲會重申表達維護、尊重及保護人類生命的立場。夲會指出有關條例存有</w:t>
      </w:r>
      <w:r w:rsidRPr="008F5FB8">
        <w:rPr>
          <w:rFonts w:ascii="新細明體" w:hAnsi="新細明體" w:cs="新細明體"/>
          <w:spacing w:val="30"/>
          <w:lang w:eastAsia="zh-HK"/>
        </w:rPr>
        <w:t>—</w:t>
      </w:r>
      <w:r w:rsidRPr="008F5FB8">
        <w:rPr>
          <w:rFonts w:ascii="新細明體" w:hAnsi="新細明體" w:cs="新細明體" w:hint="eastAsia"/>
          <w:spacing w:val="30"/>
          <w:lang w:eastAsia="zh-HK"/>
        </w:rPr>
        <w:t>大漏洞，</w:t>
      </w:r>
      <w:r w:rsidRPr="008F5FB8">
        <w:rPr>
          <w:rFonts w:ascii="新細明體" w:hAnsi="新細明體" w:cs="新細明體" w:hint="eastAsia"/>
          <w:color w:val="000000"/>
        </w:rPr>
        <w:t>香港法例第</w:t>
      </w:r>
      <w:r w:rsidRPr="008F5FB8">
        <w:rPr>
          <w:rFonts w:ascii="新細明體" w:hAnsi="新細明體" w:cs="新細明體"/>
          <w:color w:val="000000"/>
        </w:rPr>
        <w:t>212</w:t>
      </w:r>
      <w:r w:rsidRPr="008F5FB8">
        <w:rPr>
          <w:rFonts w:ascii="新細明體" w:hAnsi="新細明體" w:cs="新細明體" w:hint="eastAsia"/>
          <w:color w:val="000000"/>
        </w:rPr>
        <w:t>章第</w:t>
      </w:r>
      <w:r w:rsidRPr="008F5FB8">
        <w:rPr>
          <w:rFonts w:ascii="新細明體" w:hAnsi="新細明體" w:cs="新細明體"/>
          <w:color w:val="000000"/>
        </w:rPr>
        <w:t xml:space="preserve"> 47A </w:t>
      </w:r>
      <w:r w:rsidRPr="008F5FB8">
        <w:rPr>
          <w:rFonts w:ascii="新細明體" w:hAnsi="新細明體" w:cs="新細明體" w:hint="eastAsia"/>
          <w:color w:val="000000"/>
        </w:rPr>
        <w:t>條第</w:t>
      </w:r>
      <w:r w:rsidRPr="008F5FB8">
        <w:rPr>
          <w:rFonts w:ascii="新細明體" w:hAnsi="新細明體" w:cs="新細明體"/>
          <w:color w:val="000000"/>
        </w:rPr>
        <w:t>(1)(b)</w:t>
      </w:r>
      <w:r w:rsidRPr="008F5FB8">
        <w:rPr>
          <w:rFonts w:ascii="新細明體" w:hAnsi="新細明體" w:cs="新細明體" w:hint="eastAsia"/>
          <w:color w:val="000000"/>
        </w:rPr>
        <w:t>款允許醫生以</w:t>
      </w:r>
      <w:r w:rsidRPr="008F5FB8">
        <w:rPr>
          <w:rFonts w:ascii="新細明體" w:hAnsi="新細明體" w:cs="新細明體"/>
          <w:color w:val="000000"/>
        </w:rPr>
        <w:t>"</w:t>
      </w:r>
      <w:r w:rsidRPr="008F5FB8">
        <w:rPr>
          <w:rFonts w:ascii="新細明體" w:hAnsi="新細明體" w:cs="新細明體" w:hint="eastAsia"/>
          <w:color w:val="000000"/>
        </w:rPr>
        <w:t>嬰兒如果出生，極有可能因身體或精神不健全而致嚴重弱能</w:t>
      </w:r>
      <w:r w:rsidRPr="008F5FB8">
        <w:rPr>
          <w:rFonts w:ascii="新細明體" w:hAnsi="新細明體" w:cs="新細明體"/>
          <w:color w:val="000000"/>
        </w:rPr>
        <w:t>"</w:t>
      </w:r>
      <w:r w:rsidRPr="008F5FB8">
        <w:rPr>
          <w:rFonts w:ascii="新細明體" w:hAnsi="新細明體" w:cs="新細明體" w:hint="eastAsia"/>
          <w:color w:val="000000"/>
        </w:rPr>
        <w:t>的理由，為孕婦終止妊娠。其實此法例條款是一種極端的殘疾歧視，因為殘疾是胎兒招致殺身之禍的原因。本會希望</w:t>
      </w:r>
      <w:r w:rsidRPr="008F5FB8">
        <w:rPr>
          <w:rFonts w:ascii="新細明體" w:hAnsi="新細明體" w:cs="新細明體" w:hint="eastAsia"/>
        </w:rPr>
        <w:t>平等機會委員會</w:t>
      </w:r>
      <w:r w:rsidRPr="008F5FB8">
        <w:rPr>
          <w:rFonts w:ascii="新細明體" w:hAnsi="新細明體" w:cs="新細明體" w:hint="eastAsia"/>
          <w:color w:val="000000"/>
        </w:rPr>
        <w:t>，本著忠誠地執行有關條例，不會繼續對這種</w:t>
      </w:r>
      <w:r w:rsidRPr="008F5FB8">
        <w:rPr>
          <w:rFonts w:ascii="新細明體" w:hAnsi="新細明體" w:cs="新細明體"/>
          <w:color w:val="000000"/>
        </w:rPr>
        <w:t>"</w:t>
      </w:r>
      <w:r w:rsidRPr="008F5FB8">
        <w:rPr>
          <w:rFonts w:ascii="新細明體" w:hAnsi="新細明體" w:cs="新細明體" w:hint="eastAsia"/>
          <w:color w:val="000000"/>
        </w:rPr>
        <w:t>殘疾歧視</w:t>
      </w:r>
      <w:r w:rsidRPr="008F5FB8">
        <w:rPr>
          <w:rFonts w:ascii="新細明體" w:hAnsi="新細明體" w:cs="新細明體"/>
          <w:color w:val="000000"/>
        </w:rPr>
        <w:t>"</w:t>
      </w:r>
      <w:r w:rsidRPr="008F5FB8">
        <w:rPr>
          <w:rFonts w:ascii="新細明體" w:hAnsi="新細明體" w:cs="新細明體" w:hint="eastAsia"/>
          <w:color w:val="000000"/>
        </w:rPr>
        <w:t>視而不見，並盡快消除這種</w:t>
      </w:r>
      <w:r w:rsidRPr="008F5FB8">
        <w:rPr>
          <w:rFonts w:ascii="新細明體" w:hAnsi="新細明體" w:cs="新細明體"/>
          <w:color w:val="000000"/>
        </w:rPr>
        <w:t>"</w:t>
      </w:r>
      <w:r w:rsidRPr="008F5FB8">
        <w:rPr>
          <w:rFonts w:ascii="新細明體" w:hAnsi="新細明體" w:cs="新細明體" w:hint="eastAsia"/>
          <w:color w:val="000000"/>
        </w:rPr>
        <w:t>殘疾歧視</w:t>
      </w:r>
      <w:r w:rsidRPr="008F5FB8">
        <w:rPr>
          <w:rFonts w:ascii="新細明體" w:hAnsi="新細明體" w:cs="新細明體"/>
          <w:color w:val="000000"/>
        </w:rPr>
        <w:t>"</w:t>
      </w:r>
      <w:r w:rsidRPr="008F5FB8">
        <w:rPr>
          <w:rFonts w:ascii="新細明體" w:hAnsi="新細明體" w:cs="新細明體" w:hint="eastAsia"/>
          <w:color w:val="000000"/>
        </w:rPr>
        <w:t>。</w:t>
      </w:r>
      <w:r w:rsidRPr="008F5FB8">
        <w:rPr>
          <w:rFonts w:ascii="新細明體" w:hAnsi="新細明體" w:cs="新細明體" w:hint="eastAsia"/>
          <w:spacing w:val="30"/>
          <w:lang w:eastAsia="zh-HK"/>
        </w:rPr>
        <w:t>有關的回應意見書已在夲會網頁刋登，詳情請參閱附錄丙。</w:t>
      </w:r>
    </w:p>
    <w:p w:rsidR="001404D3" w:rsidRPr="008F5FB8" w:rsidRDefault="001404D3" w:rsidP="00160C85">
      <w:pPr>
        <w:rPr>
          <w:rFonts w:ascii="新細明體" w:hAnsi="新細明體" w:cs="Times New Roman"/>
          <w:color w:val="000000"/>
          <w:lang w:eastAsia="zh-HK"/>
        </w:rPr>
      </w:pPr>
    </w:p>
    <w:p w:rsidR="001404D3" w:rsidRPr="008F5FB8" w:rsidRDefault="001404D3" w:rsidP="00E174D9">
      <w:pPr>
        <w:tabs>
          <w:tab w:val="left" w:pos="1440"/>
        </w:tabs>
        <w:jc w:val="both"/>
        <w:rPr>
          <w:rFonts w:ascii="新細明體" w:hAnsi="新細明體" w:cs="Times New Roman"/>
          <w:b/>
          <w:bCs/>
          <w:spacing w:val="30"/>
        </w:rPr>
      </w:pPr>
      <w:r w:rsidRPr="008F5FB8">
        <w:rPr>
          <w:rFonts w:ascii="新細明體" w:hAnsi="新細明體" w:cs="新細明體" w:hint="eastAsia"/>
          <w:b/>
          <w:bCs/>
          <w:spacing w:val="30"/>
        </w:rPr>
        <w:t>鳴謝</w:t>
      </w:r>
    </w:p>
    <w:p w:rsidR="001404D3" w:rsidRPr="008F5FB8" w:rsidRDefault="001404D3" w:rsidP="00E174D9">
      <w:pPr>
        <w:tabs>
          <w:tab w:val="left" w:pos="1215"/>
        </w:tabs>
        <w:jc w:val="both"/>
        <w:rPr>
          <w:rFonts w:ascii="新細明體" w:hAnsi="新細明體" w:cs="Times New Roman"/>
          <w:spacing w:val="30"/>
        </w:rPr>
      </w:pPr>
      <w:r w:rsidRPr="008F5FB8">
        <w:rPr>
          <w:rFonts w:ascii="新細明體" w:hAnsi="新細明體" w:cs="新細明體"/>
          <w:spacing w:val="30"/>
          <w:lang w:eastAsia="zh-HK"/>
        </w:rPr>
        <w:t>17</w:t>
      </w:r>
      <w:r w:rsidRPr="008F5FB8">
        <w:rPr>
          <w:rFonts w:ascii="新細明體" w:hAnsi="新細明體" w:cs="新細明體"/>
          <w:spacing w:val="30"/>
        </w:rPr>
        <w:t>.</w:t>
      </w:r>
      <w:r w:rsidRPr="008F5FB8">
        <w:rPr>
          <w:rFonts w:ascii="新細明體" w:hAnsi="新細明體" w:cs="新細明體"/>
          <w:spacing w:val="30"/>
        </w:rPr>
        <w:tab/>
      </w:r>
      <w:r w:rsidRPr="008F5FB8">
        <w:rPr>
          <w:rFonts w:ascii="新細明體" w:hAnsi="新細明體" w:cs="新細明體" w:hint="eastAsia"/>
          <w:spacing w:val="30"/>
        </w:rPr>
        <w:t>我多謝各位會員對本會的支持。我亦多謝香港明愛為本會及在彩雲宿舍的年輕母親提供專業服務及其他的支援，李福樹會計師的義務核數服務。同時亦多謝各位善長的捐助和各義工的參與。你們的支持和我們聯手可減輕面臨困境的母親的負担</w:t>
      </w:r>
      <w:r w:rsidRPr="008F5FB8">
        <w:rPr>
          <w:rFonts w:ascii="新細明體" w:hAnsi="新細明體" w:cs="新細明體"/>
          <w:spacing w:val="30"/>
          <w:lang w:eastAsia="zh-HK"/>
        </w:rPr>
        <w:t>,</w:t>
      </w:r>
      <w:r w:rsidRPr="008F5FB8">
        <w:rPr>
          <w:rFonts w:ascii="新細明體" w:hAnsi="新細明體" w:cs="新細明體" w:hint="eastAsia"/>
          <w:spacing w:val="30"/>
        </w:rPr>
        <w:t>同時亦推動尊重生命。</w:t>
      </w:r>
    </w:p>
    <w:p w:rsidR="001404D3" w:rsidRPr="008F5FB8" w:rsidRDefault="001404D3" w:rsidP="00E174D9">
      <w:pPr>
        <w:tabs>
          <w:tab w:val="left" w:pos="1215"/>
        </w:tabs>
        <w:jc w:val="both"/>
        <w:rPr>
          <w:rFonts w:ascii="新細明體" w:hAnsi="新細明體" w:cs="Times New Roman"/>
          <w:spacing w:val="30"/>
          <w:lang w:eastAsia="zh-HK"/>
        </w:rPr>
      </w:pPr>
    </w:p>
    <w:p w:rsidR="001404D3" w:rsidRPr="008F5FB8" w:rsidRDefault="001404D3" w:rsidP="00E174D9">
      <w:pPr>
        <w:tabs>
          <w:tab w:val="left" w:pos="1215"/>
        </w:tabs>
        <w:jc w:val="both"/>
        <w:rPr>
          <w:rFonts w:ascii="新細明體" w:hAnsi="新細明體" w:cs="Times New Roman"/>
          <w:spacing w:val="30"/>
          <w:lang w:eastAsia="zh-HK"/>
        </w:rPr>
      </w:pPr>
    </w:p>
    <w:p w:rsidR="001404D3" w:rsidRPr="008F5FB8" w:rsidRDefault="001404D3" w:rsidP="00E174D9">
      <w:pPr>
        <w:tabs>
          <w:tab w:val="left" w:pos="1215"/>
        </w:tabs>
        <w:jc w:val="both"/>
        <w:rPr>
          <w:rFonts w:ascii="新細明體" w:hAnsi="新細明體" w:cs="Times New Roman"/>
          <w:spacing w:val="30"/>
          <w:lang w:eastAsia="zh-HK"/>
        </w:rPr>
      </w:pPr>
    </w:p>
    <w:p w:rsidR="001404D3" w:rsidRPr="008F5FB8" w:rsidRDefault="001404D3" w:rsidP="00E174D9">
      <w:pPr>
        <w:tabs>
          <w:tab w:val="left" w:pos="1215"/>
        </w:tabs>
        <w:jc w:val="both"/>
        <w:rPr>
          <w:rFonts w:ascii="新細明體" w:hAnsi="新細明體" w:cs="Times New Roman"/>
          <w:spacing w:val="30"/>
          <w:lang w:eastAsia="zh-HK"/>
        </w:rPr>
      </w:pPr>
    </w:p>
    <w:p w:rsidR="001404D3" w:rsidRPr="008F5FB8" w:rsidRDefault="001404D3" w:rsidP="00E174D9">
      <w:pPr>
        <w:jc w:val="both"/>
        <w:rPr>
          <w:rFonts w:ascii="新細明體" w:hAnsi="新細明體" w:cs="Times New Roman"/>
          <w:spacing w:val="30"/>
        </w:rPr>
      </w:pPr>
      <w:r w:rsidRPr="008F5FB8">
        <w:rPr>
          <w:rFonts w:ascii="新細明體" w:hAnsi="新細明體" w:cs="新細明體" w:hint="eastAsia"/>
          <w:spacing w:val="30"/>
          <w:lang w:eastAsia="zh-HK"/>
        </w:rPr>
        <w:t>歐陽嘉傑</w:t>
      </w:r>
      <w:r w:rsidRPr="008F5FB8">
        <w:rPr>
          <w:rFonts w:ascii="新細明體" w:hAnsi="新細明體" w:cs="新細明體" w:hint="eastAsia"/>
          <w:spacing w:val="30"/>
        </w:rPr>
        <w:t>醫生</w:t>
      </w:r>
    </w:p>
    <w:p w:rsidR="001404D3" w:rsidRPr="008F5FB8" w:rsidRDefault="001404D3" w:rsidP="00E174D9">
      <w:pPr>
        <w:rPr>
          <w:rFonts w:ascii="新細明體" w:hAnsi="新細明體" w:cs="Times New Roman"/>
          <w:spacing w:val="30"/>
        </w:rPr>
      </w:pPr>
      <w:r w:rsidRPr="008F5FB8">
        <w:rPr>
          <w:rFonts w:ascii="新細明體" w:hAnsi="新細明體" w:cs="新細明體" w:hint="eastAsia"/>
          <w:spacing w:val="30"/>
        </w:rPr>
        <w:t>出生權維護會</w:t>
      </w:r>
      <w:r w:rsidRPr="008F5FB8">
        <w:rPr>
          <w:rFonts w:ascii="新細明體" w:hAnsi="新細明體" w:cs="新細明體" w:hint="eastAsia"/>
          <w:spacing w:val="30"/>
          <w:lang w:eastAsia="zh-HK"/>
        </w:rPr>
        <w:t>有限公司</w:t>
      </w:r>
      <w:r w:rsidRPr="008F5FB8">
        <w:rPr>
          <w:rFonts w:ascii="新細明體" w:hAnsi="新細明體" w:cs="新細明體" w:hint="eastAsia"/>
          <w:spacing w:val="30"/>
        </w:rPr>
        <w:t>主席</w:t>
      </w:r>
    </w:p>
    <w:p w:rsidR="001404D3" w:rsidRPr="008F5FB8" w:rsidRDefault="001404D3" w:rsidP="00E174D9">
      <w:pPr>
        <w:rPr>
          <w:rFonts w:ascii="新細明體" w:hAnsi="新細明體" w:cs="Times New Roman"/>
          <w:spacing w:val="30"/>
        </w:rPr>
      </w:pPr>
      <w:r w:rsidRPr="008F5FB8">
        <w:rPr>
          <w:rFonts w:ascii="新細明體" w:hAnsi="新細明體" w:cs="新細明體"/>
          <w:spacing w:val="30"/>
          <w:lang w:eastAsia="zh-HK"/>
        </w:rPr>
        <w:t>2015</w:t>
      </w:r>
      <w:r w:rsidRPr="008F5FB8">
        <w:rPr>
          <w:rFonts w:ascii="新細明體" w:hAnsi="新細明體" w:cs="新細明體" w:hint="eastAsia"/>
          <w:spacing w:val="30"/>
        </w:rPr>
        <w:t>年</w:t>
      </w:r>
      <w:r w:rsidRPr="008F5FB8">
        <w:rPr>
          <w:rFonts w:ascii="新細明體" w:hAnsi="新細明體" w:cs="新細明體"/>
          <w:spacing w:val="30"/>
          <w:lang w:eastAsia="zh-HK"/>
        </w:rPr>
        <w:t>10</w:t>
      </w:r>
      <w:r w:rsidRPr="008F5FB8">
        <w:rPr>
          <w:rFonts w:ascii="新細明體" w:hAnsi="新細明體" w:cs="新細明體" w:hint="eastAsia"/>
          <w:spacing w:val="30"/>
        </w:rPr>
        <w:t>月</w:t>
      </w:r>
      <w:r w:rsidRPr="008F5FB8">
        <w:rPr>
          <w:rFonts w:ascii="新細明體" w:hAnsi="新細明體" w:cs="新細明體"/>
          <w:spacing w:val="30"/>
          <w:lang w:eastAsia="zh-HK"/>
        </w:rPr>
        <w:t>30</w:t>
      </w:r>
      <w:r w:rsidRPr="008F5FB8">
        <w:rPr>
          <w:rFonts w:ascii="新細明體" w:hAnsi="新細明體" w:cs="新細明體" w:hint="eastAsia"/>
          <w:spacing w:val="30"/>
        </w:rPr>
        <w:t>日</w:t>
      </w:r>
    </w:p>
    <w:p w:rsidR="001404D3" w:rsidRPr="008F5FB8" w:rsidRDefault="001404D3" w:rsidP="00E174D9">
      <w:pPr>
        <w:jc w:val="center"/>
        <w:rPr>
          <w:rFonts w:ascii="新細明體" w:hAnsi="新細明體" w:cs="Times New Roman"/>
          <w:b/>
          <w:bCs/>
          <w:lang w:eastAsia="zh-HK"/>
        </w:rPr>
      </w:pPr>
    </w:p>
    <w:p w:rsidR="001404D3" w:rsidRPr="008F5FB8" w:rsidRDefault="001404D3" w:rsidP="00E174D9">
      <w:pPr>
        <w:rPr>
          <w:rFonts w:ascii="新細明體" w:hAnsi="新細明體" w:cs="Times New Roman"/>
        </w:rPr>
      </w:pPr>
    </w:p>
    <w:p w:rsidR="001404D3" w:rsidRPr="008F5FB8" w:rsidRDefault="001404D3">
      <w:pPr>
        <w:rPr>
          <w:rFonts w:ascii="新細明體" w:hAnsi="新細明體" w:cs="Times New Roman"/>
        </w:rPr>
      </w:pPr>
    </w:p>
    <w:sectPr w:rsidR="001404D3" w:rsidRPr="008F5FB8" w:rsidSect="00C82021">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4D3" w:rsidRDefault="001404D3" w:rsidP="008F5FB8">
      <w:r>
        <w:separator/>
      </w:r>
    </w:p>
  </w:endnote>
  <w:endnote w:type="continuationSeparator" w:id="1">
    <w:p w:rsidR="001404D3" w:rsidRDefault="001404D3" w:rsidP="008F5F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4D3" w:rsidRDefault="001404D3" w:rsidP="008F5FB8">
      <w:r>
        <w:separator/>
      </w:r>
    </w:p>
  </w:footnote>
  <w:footnote w:type="continuationSeparator" w:id="1">
    <w:p w:rsidR="001404D3" w:rsidRDefault="001404D3" w:rsidP="008F5F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4D9"/>
    <w:rsid w:val="001404D3"/>
    <w:rsid w:val="00160C85"/>
    <w:rsid w:val="00173121"/>
    <w:rsid w:val="002366F8"/>
    <w:rsid w:val="002D555F"/>
    <w:rsid w:val="00355470"/>
    <w:rsid w:val="0042468B"/>
    <w:rsid w:val="0046178C"/>
    <w:rsid w:val="00603E83"/>
    <w:rsid w:val="00713208"/>
    <w:rsid w:val="00713D36"/>
    <w:rsid w:val="008161B9"/>
    <w:rsid w:val="00855E7A"/>
    <w:rsid w:val="008F5FB8"/>
    <w:rsid w:val="00915D83"/>
    <w:rsid w:val="00980401"/>
    <w:rsid w:val="00997D04"/>
    <w:rsid w:val="00A24FB6"/>
    <w:rsid w:val="00AE2AD8"/>
    <w:rsid w:val="00B90475"/>
    <w:rsid w:val="00BA24B9"/>
    <w:rsid w:val="00BA51AB"/>
    <w:rsid w:val="00BB7FE7"/>
    <w:rsid w:val="00C82021"/>
    <w:rsid w:val="00E174D9"/>
    <w:rsid w:val="00E71279"/>
    <w:rsid w:val="00FA4EAE"/>
    <w:rsid w:val="00FB44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D9"/>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F5FB8"/>
    <w:pPr>
      <w:tabs>
        <w:tab w:val="center" w:pos="4513"/>
        <w:tab w:val="right" w:pos="9026"/>
      </w:tabs>
      <w:snapToGrid w:val="0"/>
    </w:pPr>
    <w:rPr>
      <w:sz w:val="20"/>
      <w:szCs w:val="20"/>
    </w:rPr>
  </w:style>
  <w:style w:type="character" w:customStyle="1" w:styleId="HeaderChar">
    <w:name w:val="Header Char"/>
    <w:basedOn w:val="DefaultParagraphFont"/>
    <w:link w:val="Header"/>
    <w:uiPriority w:val="99"/>
    <w:semiHidden/>
    <w:locked/>
    <w:rsid w:val="008F5FB8"/>
    <w:rPr>
      <w:rFonts w:ascii="Calibri" w:eastAsia="Times New Roman" w:hAnsi="Calibri" w:cs="Calibri"/>
      <w:sz w:val="20"/>
      <w:szCs w:val="20"/>
    </w:rPr>
  </w:style>
  <w:style w:type="paragraph" w:styleId="Footer">
    <w:name w:val="footer"/>
    <w:basedOn w:val="Normal"/>
    <w:link w:val="FooterChar"/>
    <w:uiPriority w:val="99"/>
    <w:semiHidden/>
    <w:rsid w:val="008F5FB8"/>
    <w:pPr>
      <w:tabs>
        <w:tab w:val="center" w:pos="4513"/>
        <w:tab w:val="right" w:pos="9026"/>
      </w:tabs>
      <w:snapToGrid w:val="0"/>
    </w:pPr>
    <w:rPr>
      <w:sz w:val="20"/>
      <w:szCs w:val="20"/>
    </w:rPr>
  </w:style>
  <w:style w:type="character" w:customStyle="1" w:styleId="FooterChar">
    <w:name w:val="Footer Char"/>
    <w:basedOn w:val="DefaultParagraphFont"/>
    <w:link w:val="Footer"/>
    <w:uiPriority w:val="99"/>
    <w:semiHidden/>
    <w:locked/>
    <w:rsid w:val="008F5FB8"/>
    <w:rPr>
      <w:rFonts w:ascii="Calibri" w:eastAsia="Times New Roman"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994526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276</Words>
  <Characters>1578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出生權維護會有限公司</dc:title>
  <dc:subject/>
  <dc:creator>Bernard Chan</dc:creator>
  <cp:keywords/>
  <dc:description/>
  <cp:lastModifiedBy>Windows XP</cp:lastModifiedBy>
  <cp:revision>2</cp:revision>
  <dcterms:created xsi:type="dcterms:W3CDTF">2015-11-13T09:05:00Z</dcterms:created>
  <dcterms:modified xsi:type="dcterms:W3CDTF">2015-11-13T09:05:00Z</dcterms:modified>
</cp:coreProperties>
</file>